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B11" w:rsidRPr="003C7E6F" w:rsidRDefault="00C94B11" w:rsidP="003C7E6F">
      <w:pPr>
        <w:pStyle w:val="a5"/>
        <w:jc w:val="both"/>
        <w:rPr>
          <w:rFonts w:ascii="Times New Roman" w:eastAsia="Times New Roman" w:hAnsi="Times New Roman" w:cs="Times New Roman"/>
          <w:shd w:val="clear" w:color="auto" w:fill="FFFFFF"/>
          <w:lang w:eastAsia="ru-RU"/>
        </w:rPr>
      </w:pPr>
      <w:r w:rsidRPr="003C7E6F">
        <w:rPr>
          <w:rFonts w:ascii="Times New Roman" w:eastAsia="Times New Roman" w:hAnsi="Times New Roman" w:cs="Times New Roman"/>
          <w:shd w:val="clear" w:color="auto" w:fill="FFFFFF"/>
          <w:lang w:eastAsia="ru-RU"/>
        </w:rPr>
        <w:t>Приложение № 1</w:t>
      </w:r>
      <w:r w:rsidR="006F6797" w:rsidRPr="003C7E6F">
        <w:rPr>
          <w:rFonts w:ascii="Times New Roman" w:eastAsia="Times New Roman" w:hAnsi="Times New Roman" w:cs="Times New Roman"/>
          <w:shd w:val="clear" w:color="auto" w:fill="FFFFFF"/>
          <w:lang w:eastAsia="ru-RU"/>
        </w:rPr>
        <w:t>7</w:t>
      </w:r>
      <w:r w:rsidRPr="003C7E6F">
        <w:rPr>
          <w:rFonts w:ascii="Times New Roman" w:eastAsia="Times New Roman" w:hAnsi="Times New Roman" w:cs="Times New Roman"/>
          <w:shd w:val="clear" w:color="auto" w:fill="FFFFFF"/>
          <w:lang w:eastAsia="ru-RU"/>
        </w:rPr>
        <w:t xml:space="preserve"> Учетной политики</w:t>
      </w:r>
    </w:p>
    <w:p w:rsidR="00C94B11" w:rsidRPr="003C7E6F" w:rsidRDefault="00C94B11" w:rsidP="003C7E6F">
      <w:pPr>
        <w:pStyle w:val="a5"/>
        <w:jc w:val="both"/>
        <w:rPr>
          <w:rFonts w:ascii="Times New Roman" w:eastAsia="Times New Roman" w:hAnsi="Times New Roman" w:cs="Times New Roman"/>
          <w:shd w:val="clear" w:color="auto" w:fill="FFFFFF"/>
          <w:lang w:eastAsia="ru-RU"/>
        </w:rPr>
      </w:pPr>
    </w:p>
    <w:p w:rsidR="00C94B11" w:rsidRPr="00E24C9E" w:rsidRDefault="00C94B11" w:rsidP="003C7E6F">
      <w:pPr>
        <w:pStyle w:val="a5"/>
        <w:jc w:val="both"/>
        <w:rPr>
          <w:rFonts w:ascii="Times New Roman" w:eastAsia="Times New Roman" w:hAnsi="Times New Roman" w:cs="Times New Roman"/>
          <w:b/>
          <w:u w:val="single"/>
          <w:shd w:val="clear" w:color="auto" w:fill="FFFFFF"/>
          <w:lang w:eastAsia="ru-RU"/>
        </w:rPr>
      </w:pPr>
      <w:r w:rsidRPr="003C7E6F">
        <w:rPr>
          <w:rFonts w:ascii="Times New Roman" w:eastAsia="Times New Roman" w:hAnsi="Times New Roman" w:cs="Times New Roman"/>
          <w:b/>
          <w:shd w:val="clear" w:color="auto" w:fill="FFFFFF"/>
          <w:lang w:eastAsia="ru-RU"/>
        </w:rPr>
        <w:t>Бухгалтерский учет операций по фьючерсным договорам (контрактам) - расчетный фьючерс</w:t>
      </w:r>
      <w:r w:rsidR="003C7E6F">
        <w:rPr>
          <w:rFonts w:ascii="Times New Roman" w:eastAsia="Times New Roman" w:hAnsi="Times New Roman" w:cs="Times New Roman"/>
          <w:b/>
          <w:shd w:val="clear" w:color="auto" w:fill="FFFFFF"/>
          <w:lang w:eastAsia="ru-RU"/>
        </w:rPr>
        <w:t xml:space="preserve"> </w:t>
      </w:r>
      <w:r w:rsidR="003C7E6F" w:rsidRPr="00E24C9E">
        <w:rPr>
          <w:rFonts w:ascii="Times New Roman" w:eastAsia="Times New Roman" w:hAnsi="Times New Roman" w:cs="Times New Roman"/>
          <w:b/>
          <w:u w:val="single"/>
          <w:shd w:val="clear" w:color="auto" w:fill="FFFFFF"/>
          <w:lang w:eastAsia="ru-RU"/>
        </w:rPr>
        <w:t>(</w:t>
      </w:r>
      <w:r w:rsidR="00E24C9E" w:rsidRPr="00E24C9E">
        <w:rPr>
          <w:rFonts w:ascii="Times New Roman" w:eastAsia="Times New Roman" w:hAnsi="Times New Roman" w:cs="Times New Roman"/>
          <w:b/>
          <w:u w:val="single"/>
          <w:shd w:val="clear" w:color="auto" w:fill="FFFFFF"/>
          <w:lang w:eastAsia="ru-RU"/>
        </w:rPr>
        <w:t>на примере контракта с драгоценными металлами)</w:t>
      </w:r>
    </w:p>
    <w:p w:rsidR="00C94B11" w:rsidRPr="003C7E6F" w:rsidRDefault="00C94B11" w:rsidP="003C7E6F">
      <w:pPr>
        <w:jc w:val="both"/>
        <w:rPr>
          <w:rFonts w:ascii="Times New Roman" w:hAnsi="Times New Roman" w:cs="Times New Roman"/>
        </w:rPr>
      </w:pPr>
    </w:p>
    <w:p w:rsidR="00B36C59" w:rsidRPr="003C7E6F" w:rsidRDefault="00B36C59" w:rsidP="003C7E6F">
      <w:pPr>
        <w:jc w:val="both"/>
        <w:rPr>
          <w:rFonts w:ascii="Times New Roman" w:hAnsi="Times New Roman" w:cs="Times New Roman"/>
        </w:rPr>
      </w:pPr>
      <w:r w:rsidRPr="003C7E6F">
        <w:rPr>
          <w:rFonts w:ascii="Times New Roman" w:hAnsi="Times New Roman" w:cs="Times New Roman"/>
        </w:rPr>
        <w:t>Фьючерс – это раз</w:t>
      </w:r>
      <w:r w:rsidR="00D96266" w:rsidRPr="003C7E6F">
        <w:rPr>
          <w:rFonts w:ascii="Times New Roman" w:hAnsi="Times New Roman" w:cs="Times New Roman"/>
        </w:rPr>
        <w:t xml:space="preserve">новидность класса ценных бумаг - </w:t>
      </w:r>
      <w:r w:rsidRPr="003C7E6F">
        <w:rPr>
          <w:rFonts w:ascii="Times New Roman" w:hAnsi="Times New Roman" w:cs="Times New Roman"/>
        </w:rPr>
        <w:t>производных финансовых инструментов (далее «ПФИ»)</w:t>
      </w:r>
      <w:r w:rsidR="00991E37" w:rsidRPr="003C7E6F">
        <w:rPr>
          <w:rFonts w:ascii="Times New Roman" w:hAnsi="Times New Roman" w:cs="Times New Roman"/>
        </w:rPr>
        <w:t xml:space="preserve">. </w:t>
      </w:r>
      <w:r w:rsidRPr="003C7E6F">
        <w:rPr>
          <w:rFonts w:ascii="Times New Roman" w:hAnsi="Times New Roman" w:cs="Times New Roman"/>
        </w:rPr>
        <w:t xml:space="preserve">Учет ведется в </w:t>
      </w:r>
      <w:r w:rsidR="00991E37" w:rsidRPr="003C7E6F">
        <w:rPr>
          <w:rFonts w:ascii="Times New Roman" w:hAnsi="Times New Roman" w:cs="Times New Roman"/>
        </w:rPr>
        <w:t>соответствии с гл</w:t>
      </w:r>
      <w:r w:rsidR="00FF6327" w:rsidRPr="003C7E6F">
        <w:rPr>
          <w:rFonts w:ascii="Times New Roman" w:hAnsi="Times New Roman" w:cs="Times New Roman"/>
        </w:rPr>
        <w:t>ав</w:t>
      </w:r>
      <w:r w:rsidR="009F3793">
        <w:rPr>
          <w:rFonts w:ascii="Times New Roman" w:hAnsi="Times New Roman" w:cs="Times New Roman"/>
        </w:rPr>
        <w:t>ами</w:t>
      </w:r>
      <w:r w:rsidR="00FF6327" w:rsidRPr="003C7E6F">
        <w:rPr>
          <w:rFonts w:ascii="Times New Roman" w:hAnsi="Times New Roman" w:cs="Times New Roman"/>
        </w:rPr>
        <w:t xml:space="preserve"> </w:t>
      </w:r>
      <w:r w:rsidR="009F3793">
        <w:rPr>
          <w:rFonts w:ascii="Times New Roman" w:hAnsi="Times New Roman" w:cs="Times New Roman"/>
        </w:rPr>
        <w:t>15, 20</w:t>
      </w:r>
      <w:r w:rsidR="00FF6327" w:rsidRPr="003C7E6F">
        <w:rPr>
          <w:rFonts w:ascii="Times New Roman" w:hAnsi="Times New Roman" w:cs="Times New Roman"/>
        </w:rPr>
        <w:t xml:space="preserve"> Положения № </w:t>
      </w:r>
      <w:r w:rsidR="009F3793">
        <w:rPr>
          <w:rFonts w:ascii="Times New Roman" w:hAnsi="Times New Roman" w:cs="Times New Roman"/>
        </w:rPr>
        <w:t>873</w:t>
      </w:r>
      <w:r w:rsidR="00991E37" w:rsidRPr="003C7E6F">
        <w:rPr>
          <w:rFonts w:ascii="Times New Roman" w:hAnsi="Times New Roman" w:cs="Times New Roman"/>
        </w:rPr>
        <w:t>-П</w:t>
      </w:r>
      <w:r w:rsidR="009F3793">
        <w:rPr>
          <w:rFonts w:ascii="Times New Roman" w:hAnsi="Times New Roman" w:cs="Times New Roman"/>
        </w:rPr>
        <w:t xml:space="preserve"> (для организаций не применяющих 873-П, учет ведется согласно Указанию № 7027-У</w:t>
      </w:r>
      <w:r w:rsidR="00991E37" w:rsidRPr="003C7E6F">
        <w:rPr>
          <w:rFonts w:ascii="Times New Roman" w:hAnsi="Times New Roman" w:cs="Times New Roman"/>
        </w:rPr>
        <w:t>).</w:t>
      </w:r>
    </w:p>
    <w:p w:rsidR="00B36C59" w:rsidRPr="003C7E6F" w:rsidRDefault="00B36C59" w:rsidP="003C7E6F">
      <w:pPr>
        <w:shd w:val="clear" w:color="auto" w:fill="FFFFFF"/>
        <w:spacing w:after="0" w:line="240" w:lineRule="auto"/>
        <w:jc w:val="both"/>
        <w:rPr>
          <w:rFonts w:ascii="Times New Roman" w:eastAsia="Times New Roman" w:hAnsi="Times New Roman" w:cs="Times New Roman"/>
          <w:lang w:eastAsia="ru-RU"/>
        </w:rPr>
      </w:pPr>
    </w:p>
    <w:p w:rsidR="00FF6327" w:rsidRPr="003C7E6F" w:rsidRDefault="005A0C99"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b/>
          <w:lang w:eastAsia="ru-RU"/>
        </w:rPr>
        <w:t>Раздел № 1</w:t>
      </w:r>
      <w:r w:rsidRPr="003C7E6F">
        <w:rPr>
          <w:rFonts w:ascii="Times New Roman" w:eastAsia="Times New Roman" w:hAnsi="Times New Roman" w:cs="Times New Roman"/>
          <w:lang w:eastAsia="ru-RU"/>
        </w:rPr>
        <w:t xml:space="preserve"> - </w:t>
      </w:r>
      <w:r w:rsidR="00FF6327" w:rsidRPr="003C7E6F">
        <w:rPr>
          <w:rFonts w:ascii="Times New Roman" w:eastAsia="Times New Roman" w:hAnsi="Times New Roman" w:cs="Times New Roman"/>
          <w:lang w:eastAsia="ru-RU"/>
        </w:rPr>
        <w:t>Для отражения операций по фьючерсным договорам (контрактам) – расчетный фьючерс</w:t>
      </w:r>
      <w:r w:rsidR="00E24C9E">
        <w:rPr>
          <w:rFonts w:ascii="Times New Roman" w:eastAsia="Times New Roman" w:hAnsi="Times New Roman" w:cs="Times New Roman"/>
          <w:lang w:eastAsia="ru-RU"/>
        </w:rPr>
        <w:t xml:space="preserve"> (по данному примеру)</w:t>
      </w:r>
      <w:r w:rsidR="00FF6327" w:rsidRPr="003C7E6F">
        <w:rPr>
          <w:rFonts w:ascii="Times New Roman" w:eastAsia="Times New Roman" w:hAnsi="Times New Roman" w:cs="Times New Roman"/>
          <w:lang w:eastAsia="ru-RU"/>
        </w:rPr>
        <w:t xml:space="preserve">, в бухгалтерском учете применяются следующие </w:t>
      </w:r>
      <w:r w:rsidR="0071076E" w:rsidRPr="003C7E6F">
        <w:rPr>
          <w:rFonts w:ascii="Times New Roman" w:eastAsia="Times New Roman" w:hAnsi="Times New Roman" w:cs="Times New Roman"/>
          <w:b/>
          <w:lang w:eastAsia="ru-RU"/>
        </w:rPr>
        <w:t>балансовые</w:t>
      </w:r>
      <w:r w:rsidR="0071076E" w:rsidRPr="003C7E6F">
        <w:rPr>
          <w:rFonts w:ascii="Times New Roman" w:eastAsia="Times New Roman" w:hAnsi="Times New Roman" w:cs="Times New Roman"/>
          <w:lang w:eastAsia="ru-RU"/>
        </w:rPr>
        <w:t xml:space="preserve"> </w:t>
      </w:r>
      <w:r w:rsidR="00FF6327" w:rsidRPr="003C7E6F">
        <w:rPr>
          <w:rFonts w:ascii="Times New Roman" w:eastAsia="Times New Roman" w:hAnsi="Times New Roman" w:cs="Times New Roman"/>
          <w:lang w:eastAsia="ru-RU"/>
        </w:rPr>
        <w:t>счета</w:t>
      </w:r>
      <w:r w:rsidR="00E24C9E">
        <w:rPr>
          <w:rFonts w:ascii="Times New Roman" w:eastAsia="Times New Roman" w:hAnsi="Times New Roman" w:cs="Times New Roman"/>
          <w:lang w:eastAsia="ru-RU"/>
        </w:rPr>
        <w:t xml:space="preserve"> (ниже в п. 1.1-1.2 данного Приложения) и </w:t>
      </w:r>
      <w:r w:rsidR="00E24C9E" w:rsidRPr="00E24C9E">
        <w:rPr>
          <w:rFonts w:ascii="Times New Roman" w:eastAsia="Times New Roman" w:hAnsi="Times New Roman" w:cs="Times New Roman"/>
          <w:b/>
          <w:lang w:eastAsia="ru-RU"/>
        </w:rPr>
        <w:t>внебалансовые счета</w:t>
      </w:r>
      <w:r w:rsidR="00E24C9E">
        <w:rPr>
          <w:rFonts w:ascii="Times New Roman" w:eastAsia="Times New Roman" w:hAnsi="Times New Roman" w:cs="Times New Roman"/>
          <w:lang w:eastAsia="ru-RU"/>
        </w:rPr>
        <w:t xml:space="preserve"> раздела Г Положения № 803-П (п. 1.3 данного Приложения)</w:t>
      </w:r>
      <w:r w:rsidR="00FF6327" w:rsidRPr="003C7E6F">
        <w:rPr>
          <w:rFonts w:ascii="Times New Roman" w:eastAsia="Times New Roman" w:hAnsi="Times New Roman" w:cs="Times New Roman"/>
          <w:lang w:eastAsia="ru-RU"/>
        </w:rPr>
        <w:t>:</w:t>
      </w:r>
    </w:p>
    <w:p w:rsidR="00FF6327" w:rsidRPr="003C7E6F" w:rsidRDefault="00FF6327" w:rsidP="003C7E6F">
      <w:pPr>
        <w:shd w:val="clear" w:color="auto" w:fill="FFFFFF"/>
        <w:spacing w:after="0" w:line="240" w:lineRule="auto"/>
        <w:jc w:val="both"/>
        <w:rPr>
          <w:rFonts w:ascii="Times New Roman" w:eastAsia="Times New Roman" w:hAnsi="Times New Roman" w:cs="Times New Roman"/>
          <w:lang w:eastAsia="ru-RU"/>
        </w:rPr>
      </w:pPr>
    </w:p>
    <w:p w:rsidR="00FF6327" w:rsidRPr="003C7E6F" w:rsidRDefault="00FF6327" w:rsidP="003C7E6F">
      <w:pPr>
        <w:shd w:val="clear" w:color="auto" w:fill="FFFFFF"/>
        <w:spacing w:after="0" w:line="240" w:lineRule="auto"/>
        <w:jc w:val="both"/>
        <w:rPr>
          <w:rFonts w:ascii="Times New Roman" w:eastAsia="Times New Roman" w:hAnsi="Times New Roman" w:cs="Times New Roman"/>
          <w:lang w:eastAsia="ru-RU"/>
        </w:rPr>
      </w:pPr>
    </w:p>
    <w:p w:rsidR="00FF6327" w:rsidRPr="003C7E6F" w:rsidRDefault="00FF6327" w:rsidP="003C7E6F">
      <w:pPr>
        <w:jc w:val="both"/>
        <w:rPr>
          <w:rFonts w:ascii="Times New Roman" w:hAnsi="Times New Roman" w:cs="Times New Roman"/>
        </w:rPr>
      </w:pPr>
      <w:r w:rsidRPr="003C7E6F">
        <w:rPr>
          <w:rFonts w:ascii="Times New Roman" w:hAnsi="Times New Roman" w:cs="Times New Roman"/>
        </w:rPr>
        <w:t>ПАРНЫЕ СЧЕТА</w:t>
      </w:r>
      <w:r w:rsidR="00E24C9E">
        <w:rPr>
          <w:rFonts w:ascii="Times New Roman" w:hAnsi="Times New Roman" w:cs="Times New Roman"/>
        </w:rPr>
        <w:t xml:space="preserve"> (балансовые)</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129"/>
        <w:gridCol w:w="7797"/>
        <w:gridCol w:w="1417"/>
      </w:tblGrid>
      <w:tr w:rsidR="00FF6327" w:rsidRPr="003C7E6F" w:rsidTr="00F80CFD">
        <w:tc>
          <w:tcPr>
            <w:tcW w:w="1129" w:type="dxa"/>
            <w:shd w:val="clear" w:color="auto" w:fill="FFFFFF"/>
            <w:hideMark/>
          </w:tcPr>
          <w:p w:rsidR="00FF6327" w:rsidRPr="003C7E6F" w:rsidRDefault="009F3793" w:rsidP="003C7E6F">
            <w:pPr>
              <w:spacing w:after="0" w:line="240" w:lineRule="auto"/>
              <w:ind w:left="75" w:right="75"/>
              <w:jc w:val="both"/>
              <w:rPr>
                <w:rFonts w:ascii="Times New Roman" w:eastAsia="Times New Roman" w:hAnsi="Times New Roman" w:cs="Times New Roman"/>
                <w:lang w:eastAsia="ru-RU"/>
              </w:rPr>
            </w:pPr>
            <w:hyperlink r:id="rId7" w:anchor="block_47407" w:history="1">
              <w:r w:rsidR="00FF6327" w:rsidRPr="003C7E6F">
                <w:rPr>
                  <w:rFonts w:ascii="Times New Roman" w:eastAsia="Times New Roman" w:hAnsi="Times New Roman" w:cs="Times New Roman"/>
                  <w:lang w:eastAsia="ru-RU"/>
                </w:rPr>
                <w:t>47407</w:t>
              </w:r>
            </w:hyperlink>
          </w:p>
        </w:tc>
        <w:tc>
          <w:tcPr>
            <w:tcW w:w="779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Расчеты по конверсионным операциям,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w:t>
            </w:r>
          </w:p>
        </w:tc>
        <w:tc>
          <w:tcPr>
            <w:tcW w:w="141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w:t>
            </w:r>
          </w:p>
        </w:tc>
      </w:tr>
      <w:tr w:rsidR="00FF6327" w:rsidRPr="003C7E6F" w:rsidTr="00F80CFD">
        <w:tc>
          <w:tcPr>
            <w:tcW w:w="1129" w:type="dxa"/>
            <w:shd w:val="clear" w:color="auto" w:fill="FFFFFF"/>
            <w:hideMark/>
          </w:tcPr>
          <w:p w:rsidR="00FF6327" w:rsidRPr="003C7E6F" w:rsidRDefault="009F3793" w:rsidP="003C7E6F">
            <w:pPr>
              <w:spacing w:after="0" w:line="240" w:lineRule="auto"/>
              <w:ind w:left="75" w:right="75"/>
              <w:jc w:val="both"/>
              <w:rPr>
                <w:rFonts w:ascii="Times New Roman" w:eastAsia="Times New Roman" w:hAnsi="Times New Roman" w:cs="Times New Roman"/>
                <w:lang w:eastAsia="ru-RU"/>
              </w:rPr>
            </w:pPr>
            <w:hyperlink r:id="rId8" w:anchor="block_47408" w:history="1">
              <w:r w:rsidR="00FF6327" w:rsidRPr="003C7E6F">
                <w:rPr>
                  <w:rFonts w:ascii="Times New Roman" w:eastAsia="Times New Roman" w:hAnsi="Times New Roman" w:cs="Times New Roman"/>
                  <w:lang w:eastAsia="ru-RU"/>
                </w:rPr>
                <w:t>47408</w:t>
              </w:r>
            </w:hyperlink>
          </w:p>
        </w:tc>
        <w:tc>
          <w:tcPr>
            <w:tcW w:w="779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Расчеты по конверсионным операциям,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w:t>
            </w:r>
          </w:p>
        </w:tc>
        <w:tc>
          <w:tcPr>
            <w:tcW w:w="141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А</w:t>
            </w:r>
          </w:p>
        </w:tc>
      </w:tr>
    </w:tbl>
    <w:p w:rsidR="00FF6327" w:rsidRPr="003C7E6F" w:rsidRDefault="00FF6327" w:rsidP="003C7E6F">
      <w:pPr>
        <w:jc w:val="both"/>
        <w:rPr>
          <w:rFonts w:ascii="Times New Roman" w:hAnsi="Times New Roman" w:cs="Times New Roman"/>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129"/>
        <w:gridCol w:w="7797"/>
        <w:gridCol w:w="1417"/>
      </w:tblGrid>
      <w:tr w:rsidR="00FF6327" w:rsidRPr="003C7E6F" w:rsidTr="00F80CFD">
        <w:tc>
          <w:tcPr>
            <w:tcW w:w="1129" w:type="dxa"/>
            <w:shd w:val="clear" w:color="auto" w:fill="FFFFFF"/>
            <w:hideMark/>
          </w:tcPr>
          <w:p w:rsidR="00FF6327" w:rsidRPr="003C7E6F" w:rsidRDefault="009F3793" w:rsidP="003C7E6F">
            <w:pPr>
              <w:spacing w:after="0" w:line="240" w:lineRule="auto"/>
              <w:ind w:left="75" w:right="75"/>
              <w:jc w:val="both"/>
              <w:rPr>
                <w:rFonts w:ascii="Times New Roman" w:eastAsia="Times New Roman" w:hAnsi="Times New Roman" w:cs="Times New Roman"/>
                <w:lang w:eastAsia="ru-RU"/>
              </w:rPr>
            </w:pPr>
            <w:hyperlink r:id="rId9" w:anchor="block_52601" w:history="1">
              <w:r w:rsidR="00FF6327" w:rsidRPr="003C7E6F">
                <w:rPr>
                  <w:rFonts w:ascii="Times New Roman" w:eastAsia="Times New Roman" w:hAnsi="Times New Roman" w:cs="Times New Roman"/>
                  <w:lang w:eastAsia="ru-RU"/>
                </w:rPr>
                <w:t>52601</w:t>
              </w:r>
            </w:hyperlink>
          </w:p>
        </w:tc>
        <w:tc>
          <w:tcPr>
            <w:tcW w:w="779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Производные финансовые инструменты, от которых ожидается получение экономических выгод</w:t>
            </w:r>
          </w:p>
        </w:tc>
        <w:tc>
          <w:tcPr>
            <w:tcW w:w="141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А</w:t>
            </w:r>
          </w:p>
        </w:tc>
      </w:tr>
      <w:tr w:rsidR="00FF6327" w:rsidRPr="003C7E6F" w:rsidTr="00F80CFD">
        <w:tc>
          <w:tcPr>
            <w:tcW w:w="1129" w:type="dxa"/>
            <w:shd w:val="clear" w:color="auto" w:fill="FFFFFF"/>
            <w:hideMark/>
          </w:tcPr>
          <w:p w:rsidR="00FF6327" w:rsidRPr="003C7E6F" w:rsidRDefault="009F3793" w:rsidP="003C7E6F">
            <w:pPr>
              <w:spacing w:after="0" w:line="240" w:lineRule="auto"/>
              <w:ind w:left="75" w:right="75"/>
              <w:jc w:val="both"/>
              <w:rPr>
                <w:rFonts w:ascii="Times New Roman" w:eastAsia="Times New Roman" w:hAnsi="Times New Roman" w:cs="Times New Roman"/>
                <w:lang w:eastAsia="ru-RU"/>
              </w:rPr>
            </w:pPr>
            <w:hyperlink r:id="rId10" w:anchor="block_52602" w:history="1">
              <w:r w:rsidR="00FF6327" w:rsidRPr="003C7E6F">
                <w:rPr>
                  <w:rFonts w:ascii="Times New Roman" w:eastAsia="Times New Roman" w:hAnsi="Times New Roman" w:cs="Times New Roman"/>
                  <w:lang w:eastAsia="ru-RU"/>
                </w:rPr>
                <w:t>52602</w:t>
              </w:r>
            </w:hyperlink>
          </w:p>
        </w:tc>
        <w:tc>
          <w:tcPr>
            <w:tcW w:w="779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Производные финансовые инструменты, по которым ожидается уменьшение экономических выгод</w:t>
            </w:r>
          </w:p>
        </w:tc>
        <w:tc>
          <w:tcPr>
            <w:tcW w:w="1417" w:type="dxa"/>
            <w:shd w:val="clear" w:color="auto" w:fill="FFFFFF"/>
            <w:hideMark/>
          </w:tcPr>
          <w:p w:rsidR="00FF6327" w:rsidRPr="003C7E6F" w:rsidRDefault="00FF6327" w:rsidP="003C7E6F">
            <w:pPr>
              <w:spacing w:before="75" w:after="75" w:line="240" w:lineRule="auto"/>
              <w:ind w:left="75" w:right="75"/>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w:t>
            </w:r>
          </w:p>
        </w:tc>
      </w:tr>
    </w:tbl>
    <w:p w:rsidR="00FF6327" w:rsidRPr="003C7E6F" w:rsidRDefault="00FF6327" w:rsidP="003C7E6F">
      <w:pPr>
        <w:jc w:val="both"/>
        <w:rPr>
          <w:rFonts w:ascii="Times New Roman" w:hAnsi="Times New Roman" w:cs="Times New Roman"/>
        </w:rPr>
      </w:pPr>
    </w:p>
    <w:p w:rsidR="00FF6327" w:rsidRPr="003C7E6F" w:rsidRDefault="00FF6327" w:rsidP="003C7E6F">
      <w:pPr>
        <w:jc w:val="both"/>
        <w:rPr>
          <w:rFonts w:ascii="Times New Roman" w:hAnsi="Times New Roman" w:cs="Times New Roman"/>
        </w:rPr>
      </w:pPr>
    </w:p>
    <w:p w:rsidR="00F80CFD" w:rsidRPr="003C7E6F" w:rsidRDefault="00F80CFD" w:rsidP="003C7E6F">
      <w:pPr>
        <w:pStyle w:val="a5"/>
        <w:jc w:val="both"/>
        <w:rPr>
          <w:rFonts w:ascii="Times New Roman" w:hAnsi="Times New Roman" w:cs="Times New Roman"/>
          <w:b/>
          <w:lang w:eastAsia="ru-RU"/>
        </w:rPr>
      </w:pPr>
      <w:r w:rsidRPr="003C7E6F">
        <w:rPr>
          <w:rFonts w:ascii="Times New Roman" w:hAnsi="Times New Roman" w:cs="Times New Roman"/>
          <w:b/>
          <w:lang w:eastAsia="ru-RU"/>
        </w:rPr>
        <w:t>1.1)</w:t>
      </w:r>
    </w:p>
    <w:p w:rsidR="00FF6327" w:rsidRPr="003C7E6F" w:rsidRDefault="00FF6327" w:rsidP="003C7E6F">
      <w:pPr>
        <w:pStyle w:val="a5"/>
        <w:numPr>
          <w:ilvl w:val="0"/>
          <w:numId w:val="13"/>
        </w:numPr>
        <w:jc w:val="both"/>
        <w:rPr>
          <w:rFonts w:ascii="Times New Roman" w:hAnsi="Times New Roman" w:cs="Times New Roman"/>
          <w:b/>
          <w:lang w:eastAsia="ru-RU"/>
        </w:rPr>
      </w:pPr>
      <w:r w:rsidRPr="003C7E6F">
        <w:rPr>
          <w:rFonts w:ascii="Times New Roman" w:hAnsi="Times New Roman" w:cs="Times New Roman"/>
          <w:b/>
          <w:lang w:eastAsia="ru-RU"/>
        </w:rPr>
        <w:t>Счета: № </w:t>
      </w:r>
      <w:hyperlink r:id="rId11" w:anchor="block_47407" w:history="1">
        <w:r w:rsidRPr="003C7E6F">
          <w:rPr>
            <w:rFonts w:ascii="Times New Roman" w:hAnsi="Times New Roman" w:cs="Times New Roman"/>
            <w:b/>
            <w:lang w:eastAsia="ru-RU"/>
          </w:rPr>
          <w:t>47407</w:t>
        </w:r>
      </w:hyperlink>
      <w:r w:rsidRPr="003C7E6F">
        <w:rPr>
          <w:rFonts w:ascii="Times New Roman" w:hAnsi="Times New Roman" w:cs="Times New Roman"/>
          <w:b/>
          <w:lang w:eastAsia="ru-RU"/>
        </w:rPr>
        <w:t> "Расчеты по конверсионным операциям,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w:t>
      </w:r>
    </w:p>
    <w:p w:rsidR="00FF6327" w:rsidRPr="003C7E6F" w:rsidRDefault="00FF6327" w:rsidP="003C7E6F">
      <w:pPr>
        <w:pStyle w:val="a5"/>
        <w:numPr>
          <w:ilvl w:val="0"/>
          <w:numId w:val="13"/>
        </w:numPr>
        <w:jc w:val="both"/>
        <w:rPr>
          <w:rFonts w:ascii="Times New Roman" w:hAnsi="Times New Roman" w:cs="Times New Roman"/>
          <w:b/>
          <w:lang w:eastAsia="ru-RU"/>
        </w:rPr>
      </w:pPr>
      <w:r w:rsidRPr="003C7E6F">
        <w:rPr>
          <w:rFonts w:ascii="Times New Roman" w:hAnsi="Times New Roman" w:cs="Times New Roman"/>
          <w:b/>
          <w:lang w:eastAsia="ru-RU"/>
        </w:rPr>
        <w:t>N </w:t>
      </w:r>
      <w:hyperlink r:id="rId12" w:anchor="block_47408" w:history="1">
        <w:r w:rsidRPr="003C7E6F">
          <w:rPr>
            <w:rFonts w:ascii="Times New Roman" w:hAnsi="Times New Roman" w:cs="Times New Roman"/>
            <w:b/>
            <w:lang w:eastAsia="ru-RU"/>
          </w:rPr>
          <w:t>47408</w:t>
        </w:r>
      </w:hyperlink>
      <w:r w:rsidRPr="003C7E6F">
        <w:rPr>
          <w:rFonts w:ascii="Times New Roman" w:hAnsi="Times New Roman" w:cs="Times New Roman"/>
          <w:b/>
          <w:lang w:eastAsia="ru-RU"/>
        </w:rPr>
        <w:t> "Расчеты по конверсионным операциям,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w:t>
      </w:r>
    </w:p>
    <w:p w:rsidR="00FF6327" w:rsidRPr="003C7E6F" w:rsidRDefault="00FF6327" w:rsidP="003C7E6F">
      <w:pPr>
        <w:pStyle w:val="a5"/>
        <w:jc w:val="both"/>
        <w:rPr>
          <w:rFonts w:ascii="Times New Roman" w:hAnsi="Times New Roman" w:cs="Times New Roman"/>
          <w:lang w:eastAsia="ru-RU"/>
        </w:rPr>
      </w:pPr>
      <w:r w:rsidRPr="003C7E6F">
        <w:rPr>
          <w:rFonts w:ascii="Times New Roman" w:hAnsi="Times New Roman" w:cs="Times New Roman"/>
          <w:lang w:eastAsia="ru-RU"/>
        </w:rPr>
        <w:t> </w:t>
      </w:r>
    </w:p>
    <w:p w:rsidR="009F3793" w:rsidRDefault="00B849FB" w:rsidP="003C7E6F">
      <w:pPr>
        <w:shd w:val="clear" w:color="auto" w:fill="FFFFFF"/>
        <w:spacing w:after="300" w:line="240" w:lineRule="auto"/>
        <w:jc w:val="both"/>
        <w:textAlignment w:val="baseline"/>
        <w:rPr>
          <w:rFonts w:ascii="Times New Roman" w:hAnsi="Times New Roman"/>
          <w:sz w:val="24"/>
          <w:szCs w:val="24"/>
        </w:rPr>
      </w:pPr>
      <w:r w:rsidRPr="003C7E6F">
        <w:rPr>
          <w:rFonts w:ascii="Times New Roman" w:eastAsia="Times New Roman" w:hAnsi="Times New Roman" w:cs="Times New Roman"/>
          <w:lang w:eastAsia="ru-RU"/>
        </w:rPr>
        <w:t xml:space="preserve">4.5. </w:t>
      </w:r>
      <w:r w:rsidR="009F3793">
        <w:rPr>
          <w:rFonts w:ascii="Times New Roman" w:hAnsi="Times New Roman"/>
          <w:sz w:val="24"/>
          <w:szCs w:val="24"/>
        </w:rPr>
        <w:t xml:space="preserve">Назначение счетов - учет обязательств и требований по конверсионным операциям купли-продажи иностранной валюты за рубли, купли-продажи иностранной валюты за иностранную валюту (далее - конверсионные операции) в наличной и безналичной форме, по сделкам с цифровыми финансовыми активами, а также расчетов по договорам, на которые распространяется действие Указания Банка России </w:t>
      </w:r>
      <w:hyperlink r:id="rId13" w:history="1">
        <w:r w:rsidR="009F3793">
          <w:rPr>
            <w:rFonts w:ascii="Times New Roman" w:hAnsi="Times New Roman"/>
            <w:sz w:val="24"/>
            <w:szCs w:val="24"/>
            <w:u w:val="single"/>
          </w:rPr>
          <w:t>N 7027-У</w:t>
        </w:r>
      </w:hyperlink>
      <w:r w:rsidR="009F3793">
        <w:rPr>
          <w:rFonts w:ascii="Times New Roman" w:hAnsi="Times New Roman"/>
          <w:sz w:val="24"/>
          <w:szCs w:val="24"/>
        </w:rPr>
        <w:t xml:space="preserve"> (для организаций, не применяющих Положение Банка России N 873-П), глав 15 и 20 Положения Банка России N 873-П (для организаций, применяющих Положение Банка России N 873-П), и договорам (сделкам), по которым расчеты и поставка осуществляются не ранее следующего дня после дня заключения договора (сделки). Счет N 47407 пассивный; счет N 47408 активный.";</w:t>
      </w:r>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4.5.1.По операциям купли-продажи иностранной валюты за рубли, конверсионным операциям в наличной и безналичной форме суммы обязательств и требований на получение (уплату) денежных средств в иностранных валютах отражаются на счетах N 47407 и N 47408 во взаимной корреспонденции.</w:t>
      </w:r>
      <w:bookmarkStart w:id="0" w:name="l1233"/>
      <w:bookmarkEnd w:id="0"/>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Разницы, возникающие при совершении операций купли-продажи иностранной валюты за рубли и конверсионных операций, отражаются на счетах N 47407 и N 47408 в корреспонденции со счетами по учету доходов или расходов по операциям с иностранной валютой.</w:t>
      </w:r>
      <w:bookmarkStart w:id="1" w:name="l4191"/>
      <w:bookmarkEnd w:id="1"/>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lastRenderedPageBreak/>
        <w:t>По мере осуществления расчетов по операциям суммы обязательств и требований на получение (уплату) денежных средств списываются со счетов N 47407 и N 47408 в корреспонденции со счетами по учету денежных средств, счетами N 30601 и N 30606, счетом по учету кассы, счетами по учету расчетов с биржами, счетами по учету расчетов с клиентами по покупке и продаже иностранной валюты.</w:t>
      </w:r>
      <w:bookmarkStart w:id="2" w:name="l1234"/>
      <w:bookmarkEnd w:id="2"/>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Аналитический учет определяется некредитной финансовой организацией, бюро кредитных историй, кредитным рейтинговым агентством. Аналитический учет должен обеспечивать получение информации по каждой операции купли-продажи.</w:t>
      </w:r>
      <w:bookmarkStart w:id="3" w:name="l4192"/>
      <w:bookmarkEnd w:id="3"/>
    </w:p>
    <w:p w:rsidR="009F3793" w:rsidRDefault="009F3793" w:rsidP="003C7E6F">
      <w:pPr>
        <w:shd w:val="clear" w:color="auto" w:fill="FFFFFF"/>
        <w:spacing w:after="300" w:line="240" w:lineRule="auto"/>
        <w:jc w:val="both"/>
        <w:textAlignment w:val="baseline"/>
        <w:rPr>
          <w:rFonts w:ascii="Times New Roman" w:hAnsi="Times New Roman"/>
          <w:sz w:val="24"/>
          <w:szCs w:val="24"/>
        </w:rPr>
      </w:pPr>
      <w:r>
        <w:rPr>
          <w:rFonts w:ascii="Times New Roman" w:hAnsi="Times New Roman"/>
          <w:sz w:val="24"/>
          <w:szCs w:val="24"/>
        </w:rPr>
        <w:t xml:space="preserve">4.5.2. Операции, связанные с осуществлением расчетов по договорам, на которые распространяется действие Указания Банка России </w:t>
      </w:r>
      <w:hyperlink r:id="rId14" w:history="1">
        <w:r>
          <w:rPr>
            <w:rFonts w:ascii="Times New Roman" w:hAnsi="Times New Roman"/>
            <w:sz w:val="24"/>
            <w:szCs w:val="24"/>
            <w:u w:val="single"/>
          </w:rPr>
          <w:t>N 7027-У</w:t>
        </w:r>
      </w:hyperlink>
      <w:r>
        <w:rPr>
          <w:rFonts w:ascii="Times New Roman" w:hAnsi="Times New Roman"/>
          <w:sz w:val="24"/>
          <w:szCs w:val="24"/>
        </w:rPr>
        <w:t xml:space="preserve"> (для организаций, не применяющих Положение Банка России N 873-П), глав 15 и 20 Положения Банка России N 873-П (для организаций, применяющих Положение Банка России N 873-П), отражаются в соответствии с указанными нормативными актами Банка России.";</w:t>
      </w:r>
    </w:p>
    <w:p w:rsidR="009F3793" w:rsidRDefault="009F3793" w:rsidP="003C7E6F">
      <w:pPr>
        <w:shd w:val="clear" w:color="auto" w:fill="FFFFFF"/>
        <w:spacing w:after="300" w:line="240" w:lineRule="auto"/>
        <w:jc w:val="both"/>
        <w:textAlignment w:val="baseline"/>
        <w:rPr>
          <w:rFonts w:ascii="Times New Roman" w:hAnsi="Times New Roman"/>
          <w:sz w:val="24"/>
          <w:szCs w:val="24"/>
        </w:rPr>
      </w:pPr>
      <w:r>
        <w:rPr>
          <w:rFonts w:ascii="Times New Roman" w:hAnsi="Times New Roman"/>
          <w:sz w:val="24"/>
          <w:szCs w:val="24"/>
        </w:rPr>
        <w:t>4.5.3. При наступлении первой по сроку даты: поставки актива или расчетов - учет операций по договорам (сделкам), по которым расчеты и поставка осуществляются не ранее следующего дня после дня заключения договора (сделки), отражается на балансовых счетах N 47407 и N 47408. В случае если требования или обязательства по договорам (сделкам), по которым расчеты и поставка осуществляются не ранее следующего дня после дня заключения договора (сделки), исполняются частично, на счетах N 47407 и N 47408 отражаются суммы в исполняемой части договора (сделки).";</w:t>
      </w:r>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Операции по прочим договорам (сделкам) купли-продажи иностранной валюты за рубли и конверсионным сделкам в наличной и безналичной форме, по которым расчеты и поставка осуществляются не ранее следующего дня после дня заключения договора (сделки), отражаются на счетах бухгалтерского учета аналогично операциям, предусмотренным подпунктом 4.5.1 настоящего пункта.</w:t>
      </w:r>
      <w:bookmarkStart w:id="4" w:name="l1236"/>
      <w:bookmarkEnd w:id="4"/>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По прочим договорам (сделкам) купли-продажи активов (кроме иностранной валюты), по которым расчеты и поставка осуществляются не ранее следующего дня после дня заключения договора (сделки), сумма сделки отражается в валюте расчетов на балансовом счете N 47408 в корреспонденции со счетом N 47407.</w:t>
      </w:r>
      <w:bookmarkStart w:id="5" w:name="l4194"/>
      <w:bookmarkEnd w:id="5"/>
    </w:p>
    <w:p w:rsidR="009F3793" w:rsidRPr="009F3793" w:rsidRDefault="009F3793" w:rsidP="009F3793">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9F3793">
        <w:rPr>
          <w:rFonts w:ascii="Times New Roman" w:eastAsiaTheme="minorEastAsia" w:hAnsi="Times New Roman" w:cs="Times New Roman"/>
          <w:sz w:val="24"/>
          <w:szCs w:val="24"/>
          <w:lang w:eastAsia="ru-RU"/>
        </w:rPr>
        <w:t xml:space="preserve">Дальнейшие операции, связанные с исполнением договоров (сделок) с ценными бумагами, по которым расчеты и поставка осуществляются не ранее следующего дня после дня заключения договора (сделки), отражаются в соответствии с </w:t>
      </w:r>
      <w:hyperlink r:id="rId15" w:history="1">
        <w:r w:rsidRPr="009F3793">
          <w:rPr>
            <w:rFonts w:ascii="Times New Roman" w:eastAsiaTheme="minorEastAsia" w:hAnsi="Times New Roman" w:cs="Times New Roman"/>
            <w:sz w:val="24"/>
            <w:szCs w:val="24"/>
            <w:u w:val="single"/>
            <w:lang w:eastAsia="ru-RU"/>
          </w:rPr>
          <w:t>главой 2</w:t>
        </w:r>
      </w:hyperlink>
      <w:r w:rsidRPr="009F3793">
        <w:rPr>
          <w:rFonts w:ascii="Times New Roman" w:eastAsiaTheme="minorEastAsia" w:hAnsi="Times New Roman" w:cs="Times New Roman"/>
          <w:sz w:val="24"/>
          <w:szCs w:val="24"/>
          <w:lang w:eastAsia="ru-RU"/>
        </w:rPr>
        <w:t xml:space="preserve"> Указания Банка России N 7209-У (для организаций, не применяющих Положение Банка России N 873-П), главами 15 и 20 Положения Банка России N 873-П (для организаций, применяющих Положение Банка России N 873-П).";</w:t>
      </w:r>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По прочим договорам (сделкам) на приобретение драгоценных металлов, по которым расчеты и поставка осуществляются не ранее следующего дня после дня заключения договора (сделки), сумма требований на получение списывается со счета N 47408 в корреспонденции со счетами по учету драгоценных металлов с отнесением разницы между ценой приобретения и учетной ценой на счета по учету доходов или расходов от операций с драгоценными металлами.</w:t>
      </w:r>
      <w:bookmarkStart w:id="6" w:name="l4195"/>
      <w:bookmarkStart w:id="7" w:name="l1238"/>
      <w:bookmarkEnd w:id="6"/>
      <w:bookmarkEnd w:id="7"/>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По прочим договорам (сделкам) на реализацию драгоценных металлов, по которым расчеты и поставка осуществляются не ранее следующего дня после дня заключения договора (сделки), сумма обязательств списывается со счета N 47407 в корреспонденции со счетом по учету выбытия (реализации) драгоценных металлов.</w:t>
      </w:r>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Суммы требований или обязательств на получение (уплату) денежных средств по мере осуществления расчетов по прочим договорам (сделкам), по которым расчеты и поставка осуществляются не ранее следующего дня после дня заключения договора (сделки), отражаются в корреспонденции со счетами по учету денежных средств, счетами N 30601 и N 30606, счетами по учету расчетов с биржами.</w:t>
      </w:r>
      <w:bookmarkStart w:id="8" w:name="l4196"/>
      <w:bookmarkStart w:id="9" w:name="l1239"/>
      <w:bookmarkEnd w:id="8"/>
      <w:bookmarkEnd w:id="9"/>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Аналитический учет определяется некредитной финансовой организацией, бюро кредитных историй, кредитным рейтинговым агентством. Аналитический учет должен обеспечить получение информации по каждому договору (сделке) купли-продажи.</w:t>
      </w:r>
    </w:p>
    <w:p w:rsidR="00B849FB" w:rsidRPr="003C7E6F" w:rsidRDefault="00B849FB" w:rsidP="003C7E6F">
      <w:pPr>
        <w:pStyle w:val="a5"/>
        <w:jc w:val="both"/>
        <w:rPr>
          <w:rFonts w:ascii="Times New Roman" w:hAnsi="Times New Roman" w:cs="Times New Roman"/>
          <w:lang w:eastAsia="ru-RU"/>
        </w:rPr>
      </w:pPr>
    </w:p>
    <w:p w:rsidR="00FF6327" w:rsidRPr="003C7E6F" w:rsidRDefault="00FF6327" w:rsidP="003C7E6F">
      <w:pPr>
        <w:pStyle w:val="a5"/>
        <w:jc w:val="both"/>
        <w:rPr>
          <w:rFonts w:ascii="Times New Roman" w:hAnsi="Times New Roman" w:cs="Times New Roman"/>
          <w:lang w:eastAsia="ru-RU"/>
        </w:rPr>
      </w:pPr>
      <w:r w:rsidRPr="003C7E6F">
        <w:rPr>
          <w:rFonts w:ascii="Times New Roman" w:hAnsi="Times New Roman" w:cs="Times New Roman"/>
          <w:lang w:eastAsia="ru-RU"/>
        </w:rPr>
        <w:t> </w:t>
      </w:r>
    </w:p>
    <w:p w:rsidR="00FF6327" w:rsidRPr="003C7E6F" w:rsidRDefault="00FF6327" w:rsidP="003C7E6F">
      <w:pPr>
        <w:pStyle w:val="a5"/>
        <w:jc w:val="both"/>
        <w:rPr>
          <w:rFonts w:ascii="Times New Roman" w:hAnsi="Times New Roman" w:cs="Times New Roman"/>
        </w:rPr>
      </w:pPr>
    </w:p>
    <w:p w:rsidR="00F80CFD" w:rsidRPr="003C7E6F" w:rsidRDefault="00F80CFD" w:rsidP="003C7E6F">
      <w:pPr>
        <w:pStyle w:val="a5"/>
        <w:jc w:val="both"/>
        <w:rPr>
          <w:rFonts w:ascii="Times New Roman" w:hAnsi="Times New Roman" w:cs="Times New Roman"/>
          <w:b/>
          <w:lang w:eastAsia="ru-RU"/>
        </w:rPr>
      </w:pPr>
      <w:r w:rsidRPr="003C7E6F">
        <w:rPr>
          <w:rFonts w:ascii="Times New Roman" w:hAnsi="Times New Roman" w:cs="Times New Roman"/>
          <w:b/>
          <w:lang w:eastAsia="ru-RU"/>
        </w:rPr>
        <w:t xml:space="preserve">1.2) </w:t>
      </w:r>
      <w:r w:rsidR="00FF6327" w:rsidRPr="003C7E6F">
        <w:rPr>
          <w:rFonts w:ascii="Times New Roman" w:hAnsi="Times New Roman" w:cs="Times New Roman"/>
          <w:b/>
          <w:lang w:eastAsia="ru-RU"/>
        </w:rPr>
        <w:t xml:space="preserve">Счета: </w:t>
      </w:r>
    </w:p>
    <w:p w:rsidR="00FF6327" w:rsidRPr="003C7E6F" w:rsidRDefault="00FF6327" w:rsidP="003C7E6F">
      <w:pPr>
        <w:pStyle w:val="a5"/>
        <w:numPr>
          <w:ilvl w:val="0"/>
          <w:numId w:val="14"/>
        </w:numPr>
        <w:jc w:val="both"/>
        <w:rPr>
          <w:rFonts w:ascii="Times New Roman" w:hAnsi="Times New Roman" w:cs="Times New Roman"/>
          <w:b/>
          <w:lang w:eastAsia="ru-RU"/>
        </w:rPr>
      </w:pPr>
      <w:r w:rsidRPr="003C7E6F">
        <w:rPr>
          <w:rFonts w:ascii="Times New Roman" w:hAnsi="Times New Roman" w:cs="Times New Roman"/>
          <w:b/>
          <w:lang w:eastAsia="ru-RU"/>
        </w:rPr>
        <w:t>№ </w:t>
      </w:r>
      <w:hyperlink r:id="rId16" w:anchor="block_52601" w:history="1">
        <w:r w:rsidRPr="003C7E6F">
          <w:rPr>
            <w:rFonts w:ascii="Times New Roman" w:hAnsi="Times New Roman" w:cs="Times New Roman"/>
            <w:b/>
            <w:lang w:eastAsia="ru-RU"/>
          </w:rPr>
          <w:t>52601</w:t>
        </w:r>
      </w:hyperlink>
      <w:r w:rsidRPr="003C7E6F">
        <w:rPr>
          <w:rFonts w:ascii="Times New Roman" w:hAnsi="Times New Roman" w:cs="Times New Roman"/>
          <w:b/>
          <w:lang w:eastAsia="ru-RU"/>
        </w:rPr>
        <w:t> "Производные финансовые инструменты, от которых ожидается получение экономических выгод"</w:t>
      </w:r>
    </w:p>
    <w:p w:rsidR="00FF6327" w:rsidRPr="003C7E6F" w:rsidRDefault="00FF6327" w:rsidP="003C7E6F">
      <w:pPr>
        <w:pStyle w:val="a5"/>
        <w:numPr>
          <w:ilvl w:val="0"/>
          <w:numId w:val="14"/>
        </w:numPr>
        <w:jc w:val="both"/>
        <w:rPr>
          <w:rFonts w:ascii="Times New Roman" w:hAnsi="Times New Roman" w:cs="Times New Roman"/>
          <w:b/>
          <w:lang w:eastAsia="ru-RU"/>
        </w:rPr>
      </w:pPr>
      <w:r w:rsidRPr="003C7E6F">
        <w:rPr>
          <w:rFonts w:ascii="Times New Roman" w:hAnsi="Times New Roman" w:cs="Times New Roman"/>
          <w:b/>
          <w:lang w:eastAsia="ru-RU"/>
        </w:rPr>
        <w:t>№ </w:t>
      </w:r>
      <w:hyperlink r:id="rId17" w:anchor="block_52602" w:history="1">
        <w:r w:rsidRPr="003C7E6F">
          <w:rPr>
            <w:rFonts w:ascii="Times New Roman" w:hAnsi="Times New Roman" w:cs="Times New Roman"/>
            <w:b/>
            <w:lang w:eastAsia="ru-RU"/>
          </w:rPr>
          <w:t>52602</w:t>
        </w:r>
      </w:hyperlink>
      <w:r w:rsidRPr="003C7E6F">
        <w:rPr>
          <w:rFonts w:ascii="Times New Roman" w:hAnsi="Times New Roman" w:cs="Times New Roman"/>
          <w:b/>
          <w:lang w:eastAsia="ru-RU"/>
        </w:rPr>
        <w:t> "Производные финансовые инструменты, по которым ожидается уменьшение экономических выгод"</w:t>
      </w:r>
    </w:p>
    <w:p w:rsidR="00FF6327" w:rsidRPr="003C7E6F" w:rsidRDefault="00FF6327" w:rsidP="003C7E6F">
      <w:pPr>
        <w:pStyle w:val="a5"/>
        <w:jc w:val="both"/>
        <w:rPr>
          <w:rFonts w:ascii="Times New Roman" w:hAnsi="Times New Roman" w:cs="Times New Roman"/>
          <w:lang w:eastAsia="ru-RU"/>
        </w:rPr>
      </w:pPr>
      <w:r w:rsidRPr="003C7E6F">
        <w:rPr>
          <w:rFonts w:ascii="Times New Roman" w:hAnsi="Times New Roman" w:cs="Times New Roman"/>
          <w:lang w:eastAsia="ru-RU"/>
        </w:rPr>
        <w:t> </w:t>
      </w:r>
    </w:p>
    <w:p w:rsidR="00B849FB" w:rsidRPr="003C7E6F" w:rsidRDefault="00B849FB" w:rsidP="003C7E6F">
      <w:pPr>
        <w:shd w:val="clear" w:color="auto" w:fill="FFFFFF"/>
        <w:spacing w:after="300" w:line="240" w:lineRule="auto"/>
        <w:jc w:val="both"/>
        <w:textAlignment w:val="baseline"/>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Назначение счетов - учет справедливой стоимости договоров (включая производные финансовые инструменты и договоры, которые признаются производными финансовыми инструментами в соответствии с правом иностранного государства, нормами международного договора или обычаями делового оборота и в отношении которых правом иностранного государства или нормами международного договора предусмотрена их судебная защита), определяемых в качестве производных инструментов в соответствии с </w:t>
      </w:r>
      <w:hyperlink r:id="rId18" w:anchor="l262" w:tgtFrame="_blank" w:history="1">
        <w:r w:rsidRPr="003C7E6F">
          <w:rPr>
            <w:rFonts w:ascii="Times New Roman" w:eastAsia="Times New Roman" w:hAnsi="Times New Roman" w:cs="Times New Roman"/>
            <w:lang w:eastAsia="ru-RU"/>
          </w:rPr>
          <w:t>приложением А</w:t>
        </w:r>
      </w:hyperlink>
      <w:r w:rsidRPr="003C7E6F">
        <w:rPr>
          <w:rFonts w:ascii="Times New Roman" w:eastAsia="Times New Roman" w:hAnsi="Times New Roman" w:cs="Times New Roman"/>
          <w:lang w:eastAsia="ru-RU"/>
        </w:rPr>
        <w:t> к МСФО (IFRS) 9 (далее - производные инструменты), представляющих собой актив (счет N 52601), представляющих собой обязательство (счет N 52602). Счет N 52601 активный; счет N 52602 пассивный.</w:t>
      </w:r>
      <w:bookmarkStart w:id="10" w:name="l1503"/>
      <w:bookmarkStart w:id="11" w:name="l4324"/>
      <w:bookmarkEnd w:id="10"/>
      <w:bookmarkEnd w:id="11"/>
    </w:p>
    <w:p w:rsidR="009F3793" w:rsidRPr="009F3793" w:rsidRDefault="009F3793" w:rsidP="009F3793">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9F3793">
        <w:rPr>
          <w:rFonts w:ascii="Times New Roman" w:eastAsiaTheme="minorEastAsia" w:hAnsi="Times New Roman" w:cs="Times New Roman"/>
          <w:sz w:val="24"/>
          <w:szCs w:val="24"/>
          <w:lang w:eastAsia="ru-RU"/>
        </w:rPr>
        <w:t xml:space="preserve">"Производные инструменты отражаются на счетах бухгалтерского учета в соответствии с Указанием Банка России </w:t>
      </w:r>
      <w:hyperlink r:id="rId19" w:history="1">
        <w:r w:rsidRPr="009F3793">
          <w:rPr>
            <w:rFonts w:ascii="Times New Roman" w:eastAsiaTheme="minorEastAsia" w:hAnsi="Times New Roman" w:cs="Times New Roman"/>
            <w:sz w:val="24"/>
            <w:szCs w:val="24"/>
            <w:u w:val="single"/>
            <w:lang w:eastAsia="ru-RU"/>
          </w:rPr>
          <w:t>N 7027-У</w:t>
        </w:r>
      </w:hyperlink>
      <w:r w:rsidRPr="009F3793">
        <w:rPr>
          <w:rFonts w:ascii="Times New Roman" w:eastAsiaTheme="minorEastAsia" w:hAnsi="Times New Roman" w:cs="Times New Roman"/>
          <w:sz w:val="24"/>
          <w:szCs w:val="24"/>
          <w:lang w:eastAsia="ru-RU"/>
        </w:rPr>
        <w:t xml:space="preserve"> (для организаций, не применяющих Положение Банка России N 873-П), главами 15 и 20 Положения Банка России N 873-П (для организаций, применяющих Положение Банка России N 873-П).";</w:t>
      </w:r>
    </w:p>
    <w:p w:rsidR="009F3793" w:rsidRPr="009F3793" w:rsidRDefault="009F3793" w:rsidP="009F3793">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9F3793">
        <w:rPr>
          <w:rFonts w:ascii="Times New Roman" w:eastAsiaTheme="minorEastAsia" w:hAnsi="Times New Roman" w:cs="Times New Roman"/>
          <w:sz w:val="24"/>
          <w:szCs w:val="24"/>
          <w:lang w:eastAsia="ru-RU"/>
        </w:rPr>
        <w:t xml:space="preserve">Справедливая стоимость производного инструмента при первоначальном признании, а также разница между справедливой стоимостью производного инструмента при первоначальном признании и денежной суммой (премией), подлежащей уплате одной из сторон договора другой стороне, отражаются на счетах бухгалтерского учета в соответствии с главами </w:t>
      </w:r>
      <w:hyperlink r:id="rId20" w:history="1">
        <w:r w:rsidRPr="009F3793">
          <w:rPr>
            <w:rFonts w:ascii="Times New Roman" w:eastAsiaTheme="minorEastAsia" w:hAnsi="Times New Roman" w:cs="Times New Roman"/>
            <w:sz w:val="24"/>
            <w:szCs w:val="24"/>
            <w:u w:val="single"/>
            <w:lang w:eastAsia="ru-RU"/>
          </w:rPr>
          <w:t>2</w:t>
        </w:r>
      </w:hyperlink>
      <w:r w:rsidRPr="009F3793">
        <w:rPr>
          <w:rFonts w:ascii="Times New Roman" w:eastAsiaTheme="minorEastAsia" w:hAnsi="Times New Roman" w:cs="Times New Roman"/>
          <w:sz w:val="24"/>
          <w:szCs w:val="24"/>
          <w:lang w:eastAsia="ru-RU"/>
        </w:rPr>
        <w:t xml:space="preserve"> и </w:t>
      </w:r>
      <w:hyperlink r:id="rId21" w:history="1">
        <w:r w:rsidRPr="009F3793">
          <w:rPr>
            <w:rFonts w:ascii="Times New Roman" w:eastAsiaTheme="minorEastAsia" w:hAnsi="Times New Roman" w:cs="Times New Roman"/>
            <w:sz w:val="24"/>
            <w:szCs w:val="24"/>
            <w:u w:val="single"/>
            <w:lang w:eastAsia="ru-RU"/>
          </w:rPr>
          <w:t>4</w:t>
        </w:r>
      </w:hyperlink>
      <w:r w:rsidRPr="009F3793">
        <w:rPr>
          <w:rFonts w:ascii="Times New Roman" w:eastAsiaTheme="minorEastAsia" w:hAnsi="Times New Roman" w:cs="Times New Roman"/>
          <w:sz w:val="24"/>
          <w:szCs w:val="24"/>
          <w:lang w:eastAsia="ru-RU"/>
        </w:rPr>
        <w:t xml:space="preserve"> Указания Банка России N 7027-У (для организаций, не применяющих Положение Банка России N 873-П), главами 15 и 20 Положения Банка России N 873-П (для организаций, применяющих Положение Банка России N 873-П).";</w:t>
      </w:r>
    </w:p>
    <w:p w:rsidR="00B849FB" w:rsidRPr="003C7E6F" w:rsidRDefault="00B849FB" w:rsidP="003C7E6F">
      <w:pPr>
        <w:pStyle w:val="a5"/>
        <w:jc w:val="both"/>
        <w:rPr>
          <w:rFonts w:ascii="Times New Roman" w:hAnsi="Times New Roman" w:cs="Times New Roman"/>
          <w:lang w:eastAsia="ru-RU"/>
        </w:rPr>
      </w:pPr>
    </w:p>
    <w:p w:rsidR="00FF6327" w:rsidRPr="003C7E6F" w:rsidRDefault="00FF6327" w:rsidP="003C7E6F">
      <w:pPr>
        <w:shd w:val="clear" w:color="auto" w:fill="FFFFFF"/>
        <w:spacing w:after="0" w:line="240" w:lineRule="auto"/>
        <w:jc w:val="both"/>
        <w:rPr>
          <w:rFonts w:ascii="Times New Roman" w:eastAsia="Times New Roman" w:hAnsi="Times New Roman" w:cs="Times New Roman"/>
          <w:b/>
          <w:bCs/>
          <w:lang w:eastAsia="ru-RU"/>
        </w:rPr>
      </w:pPr>
    </w:p>
    <w:p w:rsidR="00C12040" w:rsidRPr="003C7E6F" w:rsidRDefault="00F80CFD" w:rsidP="003C7E6F">
      <w:pPr>
        <w:shd w:val="clear" w:color="auto" w:fill="FFFFFF"/>
        <w:spacing w:after="0" w:line="240" w:lineRule="auto"/>
        <w:jc w:val="both"/>
        <w:rPr>
          <w:rFonts w:ascii="Times New Roman" w:eastAsia="Times New Roman" w:hAnsi="Times New Roman" w:cs="Times New Roman"/>
          <w:b/>
          <w:bCs/>
          <w:u w:val="single"/>
          <w:lang w:eastAsia="ru-RU"/>
        </w:rPr>
      </w:pPr>
      <w:r w:rsidRPr="003C7E6F">
        <w:rPr>
          <w:rFonts w:ascii="Times New Roman" w:eastAsia="Times New Roman" w:hAnsi="Times New Roman" w:cs="Times New Roman"/>
          <w:b/>
          <w:bCs/>
          <w:lang w:eastAsia="ru-RU"/>
        </w:rPr>
        <w:t xml:space="preserve">1.3) </w:t>
      </w:r>
      <w:r w:rsidR="00C12040" w:rsidRPr="003C7E6F">
        <w:rPr>
          <w:rFonts w:ascii="Times New Roman" w:hAnsi="Times New Roman" w:cs="Times New Roman"/>
          <w:b/>
          <w:u w:val="single"/>
        </w:rPr>
        <w:t xml:space="preserve">Согласно пункту 10 приложения 2 к Положению Банка России № </w:t>
      </w:r>
      <w:r w:rsidR="0071076E" w:rsidRPr="003C7E6F">
        <w:rPr>
          <w:rFonts w:ascii="Times New Roman" w:hAnsi="Times New Roman" w:cs="Times New Roman"/>
          <w:b/>
          <w:u w:val="single"/>
        </w:rPr>
        <w:t>803</w:t>
      </w:r>
      <w:r w:rsidR="00C12040" w:rsidRPr="003C7E6F">
        <w:rPr>
          <w:rFonts w:ascii="Times New Roman" w:hAnsi="Times New Roman" w:cs="Times New Roman"/>
          <w:b/>
          <w:u w:val="single"/>
        </w:rPr>
        <w:t>-П требования и обязательства по ПФИ, включая требования и обязательства по фьючерсным договорам, должны учитываться ломбардом на счетах главы Г Плана счетов с даты заключения договора, являющегося ПФИ, и до даты прекращения его признания или до наступления первой по срокам даты расчетов или поставки.</w:t>
      </w:r>
    </w:p>
    <w:p w:rsidR="00C12040" w:rsidRPr="003C7E6F" w:rsidRDefault="00C12040" w:rsidP="003C7E6F">
      <w:pPr>
        <w:shd w:val="clear" w:color="auto" w:fill="FFFFFF"/>
        <w:spacing w:after="0" w:line="240" w:lineRule="auto"/>
        <w:jc w:val="both"/>
        <w:rPr>
          <w:rFonts w:ascii="Times New Roman" w:eastAsia="Times New Roman" w:hAnsi="Times New Roman" w:cs="Times New Roman"/>
          <w:b/>
          <w:bCs/>
          <w:lang w:eastAsia="ru-RU"/>
        </w:rPr>
      </w:pPr>
    </w:p>
    <w:p w:rsidR="00204711" w:rsidRPr="003C7E6F" w:rsidRDefault="00204711" w:rsidP="003C7E6F">
      <w:pPr>
        <w:shd w:val="clear" w:color="auto" w:fill="FFFFFF"/>
        <w:spacing w:after="0" w:line="240" w:lineRule="auto"/>
        <w:jc w:val="both"/>
        <w:rPr>
          <w:rFonts w:ascii="Times New Roman" w:eastAsia="Times New Roman" w:hAnsi="Times New Roman" w:cs="Times New Roman"/>
          <w:b/>
          <w:bCs/>
          <w:lang w:eastAsia="ru-RU"/>
        </w:rPr>
      </w:pPr>
    </w:p>
    <w:p w:rsidR="00204711" w:rsidRPr="003C7E6F" w:rsidRDefault="00204711" w:rsidP="003C7E6F">
      <w:pPr>
        <w:shd w:val="clear" w:color="auto" w:fill="FFFFFF"/>
        <w:spacing w:after="0" w:line="240" w:lineRule="auto"/>
        <w:jc w:val="both"/>
        <w:rPr>
          <w:rFonts w:ascii="Times New Roman" w:eastAsia="Times New Roman" w:hAnsi="Times New Roman" w:cs="Times New Roman"/>
          <w:b/>
          <w:bCs/>
          <w:lang w:eastAsia="ru-RU"/>
        </w:rPr>
      </w:pPr>
    </w:p>
    <w:p w:rsidR="00F80CFD" w:rsidRPr="003C7E6F" w:rsidRDefault="00FF6327" w:rsidP="003C7E6F">
      <w:pPr>
        <w:shd w:val="clear" w:color="auto" w:fill="FFFFFF"/>
        <w:spacing w:after="0" w:line="240" w:lineRule="auto"/>
        <w:jc w:val="both"/>
        <w:rPr>
          <w:rFonts w:ascii="Times New Roman" w:eastAsia="Times New Roman" w:hAnsi="Times New Roman" w:cs="Times New Roman"/>
          <w:b/>
          <w:bCs/>
          <w:lang w:eastAsia="ru-RU"/>
        </w:rPr>
      </w:pPr>
      <w:r w:rsidRPr="003C7E6F">
        <w:rPr>
          <w:rFonts w:ascii="Times New Roman" w:eastAsia="Times New Roman" w:hAnsi="Times New Roman" w:cs="Times New Roman"/>
          <w:b/>
          <w:bCs/>
          <w:lang w:eastAsia="ru-RU"/>
        </w:rPr>
        <w:t>Счет</w:t>
      </w:r>
      <w:r w:rsidR="00C12040" w:rsidRPr="003C7E6F">
        <w:rPr>
          <w:rFonts w:ascii="Times New Roman" w:eastAsia="Times New Roman" w:hAnsi="Times New Roman" w:cs="Times New Roman"/>
          <w:b/>
          <w:bCs/>
          <w:lang w:eastAsia="ru-RU"/>
        </w:rPr>
        <w:t>а</w:t>
      </w:r>
      <w:r w:rsidRPr="003C7E6F">
        <w:rPr>
          <w:rFonts w:ascii="Times New Roman" w:eastAsia="Times New Roman" w:hAnsi="Times New Roman" w:cs="Times New Roman"/>
          <w:b/>
          <w:bCs/>
          <w:lang w:eastAsia="ru-RU"/>
        </w:rPr>
        <w:t xml:space="preserve">: </w:t>
      </w:r>
    </w:p>
    <w:p w:rsidR="00204711" w:rsidRPr="003C7E6F" w:rsidRDefault="00204711" w:rsidP="003C7E6F">
      <w:pPr>
        <w:shd w:val="clear" w:color="auto" w:fill="FFFFFF"/>
        <w:spacing w:after="0" w:line="240" w:lineRule="auto"/>
        <w:jc w:val="both"/>
        <w:rPr>
          <w:rFonts w:ascii="Times New Roman" w:eastAsia="Times New Roman" w:hAnsi="Times New Roman" w:cs="Times New Roman"/>
          <w:b/>
          <w:bCs/>
          <w:lang w:eastAsia="ru-RU"/>
        </w:rPr>
      </w:pPr>
    </w:p>
    <w:p w:rsidR="00FF6327" w:rsidRPr="003C7E6F" w:rsidRDefault="00FF6327" w:rsidP="003C7E6F">
      <w:pPr>
        <w:pStyle w:val="a3"/>
        <w:numPr>
          <w:ilvl w:val="0"/>
          <w:numId w:val="15"/>
        </w:numPr>
        <w:shd w:val="clear" w:color="auto" w:fill="FFFFFF"/>
        <w:spacing w:after="0" w:line="240" w:lineRule="auto"/>
        <w:jc w:val="both"/>
        <w:rPr>
          <w:rFonts w:ascii="Times New Roman" w:eastAsia="Times New Roman" w:hAnsi="Times New Roman" w:cs="Times New Roman"/>
          <w:b/>
          <w:bCs/>
          <w:lang w:eastAsia="ru-RU"/>
        </w:rPr>
      </w:pPr>
      <w:r w:rsidRPr="003C7E6F">
        <w:rPr>
          <w:rFonts w:ascii="Times New Roman" w:eastAsia="Times New Roman" w:hAnsi="Times New Roman" w:cs="Times New Roman"/>
          <w:b/>
          <w:bCs/>
          <w:lang w:eastAsia="ru-RU"/>
        </w:rPr>
        <w:t>№ </w:t>
      </w:r>
      <w:hyperlink r:id="rId22" w:anchor="block_93413" w:history="1">
        <w:r w:rsidRPr="003C7E6F">
          <w:rPr>
            <w:rFonts w:ascii="Times New Roman" w:eastAsia="Times New Roman" w:hAnsi="Times New Roman" w:cs="Times New Roman"/>
            <w:b/>
            <w:bCs/>
            <w:lang w:eastAsia="ru-RU"/>
          </w:rPr>
          <w:t>93</w:t>
        </w:r>
        <w:r w:rsidR="005530E7" w:rsidRPr="003C7E6F">
          <w:rPr>
            <w:rFonts w:ascii="Times New Roman" w:eastAsia="Times New Roman" w:hAnsi="Times New Roman" w:cs="Times New Roman"/>
            <w:b/>
            <w:bCs/>
            <w:lang w:eastAsia="ru-RU"/>
          </w:rPr>
          <w:t>3</w:t>
        </w:r>
        <w:r w:rsidRPr="003C7E6F">
          <w:rPr>
            <w:rFonts w:ascii="Times New Roman" w:eastAsia="Times New Roman" w:hAnsi="Times New Roman" w:cs="Times New Roman"/>
            <w:b/>
            <w:bCs/>
            <w:lang w:eastAsia="ru-RU"/>
          </w:rPr>
          <w:t>13</w:t>
        </w:r>
      </w:hyperlink>
      <w:r w:rsidRPr="003C7E6F">
        <w:rPr>
          <w:rFonts w:ascii="Times New Roman" w:eastAsia="Times New Roman" w:hAnsi="Times New Roman" w:cs="Times New Roman"/>
          <w:b/>
          <w:bCs/>
          <w:lang w:eastAsia="ru-RU"/>
        </w:rPr>
        <w:t> "Требования по поставке д</w:t>
      </w:r>
      <w:r w:rsidR="005530E7" w:rsidRPr="003C7E6F">
        <w:rPr>
          <w:rFonts w:ascii="Times New Roman" w:eastAsia="Times New Roman" w:hAnsi="Times New Roman" w:cs="Times New Roman"/>
          <w:b/>
          <w:bCs/>
          <w:lang w:eastAsia="ru-RU"/>
        </w:rPr>
        <w:t>енежных средств</w:t>
      </w:r>
      <w:r w:rsidRPr="003C7E6F">
        <w:rPr>
          <w:rFonts w:ascii="Times New Roman" w:eastAsia="Times New Roman" w:hAnsi="Times New Roman" w:cs="Times New Roman"/>
          <w:b/>
          <w:bCs/>
          <w:lang w:eastAsia="ru-RU"/>
        </w:rPr>
        <w:t>"</w:t>
      </w:r>
      <w:r w:rsidR="004E0DF5" w:rsidRPr="003C7E6F">
        <w:rPr>
          <w:rFonts w:ascii="Times New Roman" w:eastAsia="Times New Roman" w:hAnsi="Times New Roman" w:cs="Times New Roman"/>
          <w:b/>
          <w:bCs/>
          <w:lang w:eastAsia="ru-RU"/>
        </w:rPr>
        <w:t>, счет активный</w:t>
      </w:r>
    </w:p>
    <w:p w:rsidR="0071076E" w:rsidRPr="003C7E6F" w:rsidRDefault="0071076E" w:rsidP="003C7E6F">
      <w:pPr>
        <w:shd w:val="clear" w:color="auto" w:fill="FFFFFF"/>
        <w:spacing w:after="0" w:line="240" w:lineRule="auto"/>
        <w:jc w:val="both"/>
        <w:rPr>
          <w:rFonts w:ascii="Times New Roman" w:eastAsia="Times New Roman" w:hAnsi="Times New Roman" w:cs="Times New Roman"/>
          <w:b/>
          <w:bCs/>
          <w:lang w:eastAsia="ru-RU"/>
        </w:rPr>
      </w:pPr>
    </w:p>
    <w:p w:rsidR="0071076E" w:rsidRPr="003C7E6F" w:rsidRDefault="00FF6327" w:rsidP="003C7E6F">
      <w:pPr>
        <w:pStyle w:val="dt-p"/>
        <w:shd w:val="clear" w:color="auto" w:fill="FFFFFF"/>
        <w:spacing w:before="0" w:beforeAutospacing="0" w:after="300" w:afterAutospacing="0"/>
        <w:jc w:val="both"/>
        <w:textAlignment w:val="baseline"/>
        <w:rPr>
          <w:sz w:val="22"/>
          <w:szCs w:val="22"/>
        </w:rPr>
      </w:pPr>
      <w:r w:rsidRPr="003C7E6F">
        <w:rPr>
          <w:sz w:val="22"/>
          <w:szCs w:val="22"/>
        </w:rPr>
        <w:t> </w:t>
      </w:r>
      <w:r w:rsidR="0071076E" w:rsidRPr="003C7E6F">
        <w:rPr>
          <w:sz w:val="22"/>
          <w:szCs w:val="22"/>
        </w:rPr>
        <w:t xml:space="preserve">Назначение счета - учет требований к контрагентам (резидентам) по поставке денежных средств в соответствии с заключенными договорами с даты их заключения до даты прекращения признания. Учет ведется как в рублях, так и в иностранной валюте. </w:t>
      </w:r>
      <w:bookmarkStart w:id="12" w:name="l1894"/>
      <w:bookmarkEnd w:id="12"/>
    </w:p>
    <w:p w:rsidR="0071076E" w:rsidRPr="003C7E6F" w:rsidRDefault="0071076E" w:rsidP="003C7E6F">
      <w:pPr>
        <w:pStyle w:val="dt-p"/>
        <w:shd w:val="clear" w:color="auto" w:fill="FFFFFF"/>
        <w:spacing w:before="0" w:beforeAutospacing="0" w:after="300" w:afterAutospacing="0"/>
        <w:jc w:val="both"/>
        <w:textAlignment w:val="baseline"/>
        <w:rPr>
          <w:sz w:val="22"/>
          <w:szCs w:val="22"/>
        </w:rPr>
      </w:pPr>
      <w:r w:rsidRPr="003C7E6F">
        <w:rPr>
          <w:sz w:val="22"/>
          <w:szCs w:val="22"/>
        </w:rPr>
        <w:t>Требования к контрагентам по поставке денежных средств в иностранной валюте подлежат переоценке в связи с изменением официального курса иностранной валюты.</w:t>
      </w:r>
    </w:p>
    <w:p w:rsidR="0071076E" w:rsidRPr="003C7E6F" w:rsidRDefault="0071076E" w:rsidP="003C7E6F">
      <w:pPr>
        <w:pStyle w:val="dt-p"/>
        <w:shd w:val="clear" w:color="auto" w:fill="FFFFFF"/>
        <w:spacing w:before="0" w:beforeAutospacing="0" w:after="300" w:afterAutospacing="0"/>
        <w:jc w:val="both"/>
        <w:textAlignment w:val="baseline"/>
        <w:rPr>
          <w:sz w:val="22"/>
          <w:szCs w:val="22"/>
        </w:rPr>
      </w:pPr>
      <w:r w:rsidRPr="003C7E6F">
        <w:rPr>
          <w:sz w:val="22"/>
          <w:szCs w:val="22"/>
        </w:rPr>
        <w:t>По дебету счета N 93313 отражаются суммы требований к контрагентам по поставке рублей или иностранной валюты в соответствии с заключенными договорами, увеличение рублевого эквивалента требований к контрагентам по поставке денежных средств в иностранной валюте в связи с ростом официального курса иностранной валюты, а также увеличение суммы требований к контрагентам по поставке денежных средств по иному основанию, связанному с исполнением контрагентами условий договора, в корреспонденции со счетом N 99997.</w:t>
      </w:r>
      <w:bookmarkStart w:id="13" w:name="l4515"/>
      <w:bookmarkStart w:id="14" w:name="l1895"/>
      <w:bookmarkEnd w:id="13"/>
      <w:bookmarkEnd w:id="14"/>
    </w:p>
    <w:p w:rsidR="0071076E" w:rsidRPr="003C7E6F" w:rsidRDefault="0071076E" w:rsidP="003C7E6F">
      <w:pPr>
        <w:pStyle w:val="dt-p"/>
        <w:shd w:val="clear" w:color="auto" w:fill="FFFFFF"/>
        <w:spacing w:before="0" w:beforeAutospacing="0" w:after="300" w:afterAutospacing="0"/>
        <w:jc w:val="both"/>
        <w:textAlignment w:val="baseline"/>
        <w:rPr>
          <w:sz w:val="22"/>
          <w:szCs w:val="22"/>
        </w:rPr>
      </w:pPr>
      <w:r w:rsidRPr="003C7E6F">
        <w:rPr>
          <w:sz w:val="22"/>
          <w:szCs w:val="22"/>
        </w:rPr>
        <w:t xml:space="preserve">По кредиту счета N 93313 отражаются суммы требований к контрагентам по поставке рублей или иностранной валюты в соответствии с заключенными договорами при наступлении даты прекращения признания, </w:t>
      </w:r>
      <w:r w:rsidRPr="003C7E6F">
        <w:rPr>
          <w:sz w:val="22"/>
          <w:szCs w:val="22"/>
        </w:rPr>
        <w:lastRenderedPageBreak/>
        <w:t>уменьшение рублевого эквивалента требований к контрагентам по поставке денежных средств в иностранной валюте в связи с падением официального курса иностранной валюты, а также уменьшение суммы требований к контрагентам по поставке денежных средств по иному основанию, связанному с исполнением контрагентами условий договора, в корреспонденции со счетом N 99997.</w:t>
      </w:r>
    </w:p>
    <w:p w:rsidR="00FF6327" w:rsidRPr="003C7E6F" w:rsidRDefault="00FF6327" w:rsidP="003C7E6F">
      <w:pPr>
        <w:shd w:val="clear" w:color="auto" w:fill="FFFFFF"/>
        <w:spacing w:after="0" w:line="240" w:lineRule="auto"/>
        <w:jc w:val="both"/>
        <w:rPr>
          <w:rFonts w:ascii="Times New Roman" w:eastAsia="Times New Roman" w:hAnsi="Times New Roman" w:cs="Times New Roman"/>
          <w:lang w:eastAsia="ru-RU"/>
        </w:rPr>
      </w:pPr>
    </w:p>
    <w:p w:rsidR="00C12040" w:rsidRPr="003C7E6F" w:rsidRDefault="00C12040" w:rsidP="003C7E6F">
      <w:pPr>
        <w:shd w:val="clear" w:color="auto" w:fill="FFFFFF"/>
        <w:spacing w:after="0" w:line="240" w:lineRule="auto"/>
        <w:jc w:val="both"/>
        <w:rPr>
          <w:rFonts w:ascii="Times New Roman" w:eastAsia="Times New Roman" w:hAnsi="Times New Roman" w:cs="Times New Roman"/>
          <w:b/>
          <w:bCs/>
          <w:lang w:eastAsia="ru-RU"/>
        </w:rPr>
      </w:pPr>
    </w:p>
    <w:p w:rsidR="00C12040" w:rsidRPr="003C7E6F" w:rsidRDefault="00C12040" w:rsidP="003C7E6F">
      <w:pPr>
        <w:pStyle w:val="a5"/>
        <w:numPr>
          <w:ilvl w:val="0"/>
          <w:numId w:val="29"/>
        </w:numPr>
        <w:jc w:val="both"/>
        <w:rPr>
          <w:rFonts w:ascii="Times New Roman" w:hAnsi="Times New Roman" w:cs="Times New Roman"/>
          <w:b/>
          <w:lang w:eastAsia="ru-RU"/>
        </w:rPr>
      </w:pPr>
      <w:r w:rsidRPr="003C7E6F">
        <w:rPr>
          <w:rFonts w:ascii="Times New Roman" w:hAnsi="Times New Roman" w:cs="Times New Roman"/>
          <w:b/>
          <w:lang w:eastAsia="ru-RU"/>
        </w:rPr>
        <w:t>№ </w:t>
      </w:r>
      <w:hyperlink r:id="rId23" w:anchor="block_93413" w:history="1">
        <w:r w:rsidRPr="003C7E6F">
          <w:rPr>
            <w:rFonts w:ascii="Times New Roman" w:hAnsi="Times New Roman" w:cs="Times New Roman"/>
            <w:b/>
            <w:lang w:eastAsia="ru-RU"/>
          </w:rPr>
          <w:t>93413</w:t>
        </w:r>
      </w:hyperlink>
      <w:r w:rsidRPr="003C7E6F">
        <w:rPr>
          <w:rFonts w:ascii="Times New Roman" w:hAnsi="Times New Roman" w:cs="Times New Roman"/>
          <w:b/>
          <w:lang w:eastAsia="ru-RU"/>
        </w:rPr>
        <w:t> "Требования по поставке драгоценных металлов"</w:t>
      </w:r>
      <w:r w:rsidR="004E0DF5" w:rsidRPr="003C7E6F">
        <w:rPr>
          <w:rFonts w:ascii="Times New Roman" w:hAnsi="Times New Roman" w:cs="Times New Roman"/>
          <w:b/>
          <w:lang w:eastAsia="ru-RU"/>
        </w:rPr>
        <w:t>, счет активный</w:t>
      </w:r>
    </w:p>
    <w:p w:rsidR="00C12040" w:rsidRPr="003C7E6F" w:rsidRDefault="00C12040" w:rsidP="003C7E6F">
      <w:pPr>
        <w:pStyle w:val="a5"/>
        <w:jc w:val="both"/>
        <w:rPr>
          <w:rFonts w:ascii="Times New Roman" w:hAnsi="Times New Roman" w:cs="Times New Roman"/>
          <w:lang w:eastAsia="ru-RU"/>
        </w:rPr>
      </w:pPr>
      <w:r w:rsidRPr="003C7E6F">
        <w:rPr>
          <w:rFonts w:ascii="Times New Roman" w:hAnsi="Times New Roman" w:cs="Times New Roman"/>
          <w:lang w:eastAsia="ru-RU"/>
        </w:rPr>
        <w:t> </w:t>
      </w:r>
    </w:p>
    <w:p w:rsidR="003C7E6F" w:rsidRPr="003C7E6F" w:rsidRDefault="0071076E" w:rsidP="003C7E6F">
      <w:pPr>
        <w:pStyle w:val="dt-p"/>
        <w:shd w:val="clear" w:color="auto" w:fill="FFFFFF"/>
        <w:spacing w:before="0" w:beforeAutospacing="0" w:after="300" w:afterAutospacing="0"/>
        <w:jc w:val="both"/>
        <w:textAlignment w:val="baseline"/>
        <w:rPr>
          <w:sz w:val="22"/>
          <w:szCs w:val="22"/>
        </w:rPr>
      </w:pPr>
      <w:r w:rsidRPr="003C7E6F">
        <w:rPr>
          <w:sz w:val="22"/>
          <w:szCs w:val="22"/>
        </w:rPr>
        <w:t>Назначение счет</w:t>
      </w:r>
      <w:r w:rsidR="003C7E6F">
        <w:rPr>
          <w:sz w:val="22"/>
          <w:szCs w:val="22"/>
        </w:rPr>
        <w:t>а</w:t>
      </w:r>
      <w:r w:rsidRPr="003C7E6F">
        <w:rPr>
          <w:sz w:val="22"/>
          <w:szCs w:val="22"/>
        </w:rPr>
        <w:t xml:space="preserve"> - учет требов</w:t>
      </w:r>
      <w:r w:rsidR="003C7E6F" w:rsidRPr="003C7E6F">
        <w:rPr>
          <w:sz w:val="22"/>
          <w:szCs w:val="22"/>
        </w:rPr>
        <w:t>аний к контрагентам (резидентам</w:t>
      </w:r>
      <w:r w:rsidRPr="003C7E6F">
        <w:rPr>
          <w:sz w:val="22"/>
          <w:szCs w:val="22"/>
        </w:rPr>
        <w:t xml:space="preserve">) по поставке драгоценных металлов в соответствии с заключенными договорами с даты их заключения до даты прекращения признания. </w:t>
      </w:r>
    </w:p>
    <w:p w:rsidR="0071076E" w:rsidRPr="003C7E6F" w:rsidRDefault="0071076E" w:rsidP="003C7E6F">
      <w:pPr>
        <w:pStyle w:val="dt-p"/>
        <w:shd w:val="clear" w:color="auto" w:fill="FFFFFF"/>
        <w:spacing w:before="0" w:beforeAutospacing="0" w:after="300" w:afterAutospacing="0"/>
        <w:jc w:val="both"/>
        <w:textAlignment w:val="baseline"/>
        <w:rPr>
          <w:sz w:val="22"/>
          <w:szCs w:val="22"/>
        </w:rPr>
      </w:pPr>
      <w:r w:rsidRPr="003C7E6F">
        <w:rPr>
          <w:sz w:val="22"/>
          <w:szCs w:val="22"/>
        </w:rPr>
        <w:t>Требования к контрагентам по поставке драгоценных металлов подлежат переоценке в связи с изменением учетной цены на драгоценные металлы.</w:t>
      </w:r>
    </w:p>
    <w:p w:rsidR="0071076E" w:rsidRPr="003C7E6F" w:rsidRDefault="0071076E" w:rsidP="003C7E6F">
      <w:pPr>
        <w:pStyle w:val="dt-p"/>
        <w:shd w:val="clear" w:color="auto" w:fill="FFFFFF"/>
        <w:spacing w:before="0" w:beforeAutospacing="0" w:after="300" w:afterAutospacing="0"/>
        <w:jc w:val="both"/>
        <w:textAlignment w:val="baseline"/>
        <w:rPr>
          <w:sz w:val="22"/>
          <w:szCs w:val="22"/>
        </w:rPr>
      </w:pPr>
      <w:r w:rsidRPr="003C7E6F">
        <w:rPr>
          <w:sz w:val="22"/>
          <w:szCs w:val="22"/>
        </w:rPr>
        <w:t>По дебету счет</w:t>
      </w:r>
      <w:r w:rsidR="003C7E6F" w:rsidRPr="003C7E6F">
        <w:rPr>
          <w:sz w:val="22"/>
          <w:szCs w:val="22"/>
        </w:rPr>
        <w:t>а</w:t>
      </w:r>
      <w:r w:rsidRPr="003C7E6F">
        <w:rPr>
          <w:sz w:val="22"/>
          <w:szCs w:val="22"/>
        </w:rPr>
        <w:t xml:space="preserve"> N 93413 отражаются суммы требований к контрагентам по поставке драгоценных металлов в соответствии с заключенными договорами, а также увеличение их стоимостной оценки в связи с ростом учетной цены на драгоценные металлы в корреспонденции со счетом N 99997.</w:t>
      </w:r>
      <w:bookmarkStart w:id="15" w:name="l4517"/>
      <w:bookmarkEnd w:id="15"/>
    </w:p>
    <w:p w:rsidR="0071076E"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По кредиту счета</w:t>
      </w:r>
      <w:r w:rsidR="0071076E" w:rsidRPr="003C7E6F">
        <w:rPr>
          <w:sz w:val="22"/>
          <w:szCs w:val="22"/>
        </w:rPr>
        <w:t xml:space="preserve"> N 93413 отражаются суммы требований к контрагентам по поставке драгоценных металлов в соответствии с заключенными договорами при наступлении даты прекращения признания, а также уменьшение их стоимостной оценки в связи с падением учетной цены на драгоценные металлы в корреспонденции со счетом N 99997.</w:t>
      </w:r>
    </w:p>
    <w:p w:rsidR="00FF6327" w:rsidRPr="003C7E6F" w:rsidRDefault="00FF6327" w:rsidP="003C7E6F">
      <w:pPr>
        <w:jc w:val="both"/>
        <w:rPr>
          <w:rFonts w:ascii="Times New Roman" w:hAnsi="Times New Roman" w:cs="Times New Roman"/>
        </w:rPr>
      </w:pPr>
    </w:p>
    <w:p w:rsidR="00C12040" w:rsidRPr="003C7E6F" w:rsidRDefault="00C12040" w:rsidP="003C7E6F">
      <w:pPr>
        <w:pStyle w:val="a5"/>
        <w:numPr>
          <w:ilvl w:val="0"/>
          <w:numId w:val="28"/>
        </w:numPr>
        <w:jc w:val="both"/>
        <w:rPr>
          <w:rFonts w:ascii="Times New Roman" w:hAnsi="Times New Roman" w:cs="Times New Roman"/>
          <w:b/>
          <w:lang w:eastAsia="ru-RU"/>
        </w:rPr>
      </w:pPr>
      <w:r w:rsidRPr="003C7E6F">
        <w:rPr>
          <w:rFonts w:ascii="Times New Roman" w:hAnsi="Times New Roman" w:cs="Times New Roman"/>
          <w:b/>
          <w:lang w:eastAsia="ru-RU"/>
        </w:rPr>
        <w:t>№ </w:t>
      </w:r>
      <w:hyperlink r:id="rId24" w:anchor="block_96313" w:history="1">
        <w:r w:rsidRPr="003C7E6F">
          <w:rPr>
            <w:rFonts w:ascii="Times New Roman" w:hAnsi="Times New Roman" w:cs="Times New Roman"/>
            <w:b/>
            <w:lang w:eastAsia="ru-RU"/>
          </w:rPr>
          <w:t>96313</w:t>
        </w:r>
      </w:hyperlink>
      <w:r w:rsidRPr="003C7E6F">
        <w:rPr>
          <w:rFonts w:ascii="Times New Roman" w:hAnsi="Times New Roman" w:cs="Times New Roman"/>
          <w:b/>
          <w:lang w:eastAsia="ru-RU"/>
        </w:rPr>
        <w:t> "Обязательства по поставке денежных средств"</w:t>
      </w:r>
      <w:r w:rsidR="004E0DF5" w:rsidRPr="003C7E6F">
        <w:rPr>
          <w:rFonts w:ascii="Times New Roman" w:hAnsi="Times New Roman" w:cs="Times New Roman"/>
          <w:b/>
          <w:lang w:eastAsia="ru-RU"/>
        </w:rPr>
        <w:t>, счет пассивный</w:t>
      </w:r>
    </w:p>
    <w:p w:rsidR="00C12040" w:rsidRPr="003C7E6F" w:rsidRDefault="00C12040" w:rsidP="003C7E6F">
      <w:pPr>
        <w:pStyle w:val="a5"/>
        <w:jc w:val="both"/>
        <w:rPr>
          <w:rFonts w:ascii="Times New Roman" w:hAnsi="Times New Roman" w:cs="Times New Roman"/>
          <w:lang w:eastAsia="ru-RU"/>
        </w:rPr>
      </w:pPr>
      <w:r w:rsidRPr="003C7E6F">
        <w:rPr>
          <w:rFonts w:ascii="Times New Roman" w:hAnsi="Times New Roman" w:cs="Times New Roman"/>
          <w:lang w:eastAsia="ru-RU"/>
        </w:rPr>
        <w:t> </w:t>
      </w:r>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 xml:space="preserve">Назначение счета - учет обязательств перед контрагентами (резидентами) по поставке денежных средств в соответствии с заключенными договорами с даты их заключения до даты прекращения признания. Учет ведется как в рублях, так и в иностранной валюте. </w:t>
      </w:r>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Обязательства перед контрагентами по поставке денежных средств в иностранной валюте подлежат переоценке в связи с изменением официального курса иностранной валюты.</w:t>
      </w:r>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 xml:space="preserve">По кредиту счета N 96313 отражаются суммы обязательств перед контрагентами по поставке рублей или иностранной валюты в соответствии с заключенными договорами, увеличение рублевого эквивалента обязательств перед контрагентами по поставке денежных средств в иностранной валюте в связи с ростом официального курса иностранной валюты, а также увеличение суммы обязательств перед контрагентами по </w:t>
      </w:r>
      <w:bookmarkStart w:id="16" w:name="_GoBack"/>
      <w:bookmarkEnd w:id="16"/>
      <w:r w:rsidRPr="003C7E6F">
        <w:rPr>
          <w:sz w:val="22"/>
          <w:szCs w:val="22"/>
        </w:rPr>
        <w:t>поставке денежных средств по иному основанию, связанному с исполнением контрагентами условий договора, в корреспонденции со счетом N 99996.</w:t>
      </w:r>
      <w:bookmarkStart w:id="17" w:name="l4526"/>
      <w:bookmarkStart w:id="18" w:name="l1925"/>
      <w:bookmarkEnd w:id="17"/>
      <w:bookmarkEnd w:id="18"/>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По дебету счета N 96313 отражаются суммы обязательств перед контрагентами по поставке рублей или иностранной валюты в соответствии с заключенными договорами при наступлении даты прекращения признания, уменьшение рублевого эквивалента обязательств перед контрагентами по поставке денежных средств в иностранной валюте в связи с падением официального курса иностранной валюты, а также уменьшение суммы обязательств перед контрагентами по поставке денежных средств по иному основанию, связанному с исполнением контрагентами условий договора, в корреспонденции со счетом N 99996.</w:t>
      </w:r>
    </w:p>
    <w:p w:rsidR="00FF6327" w:rsidRPr="003C7E6F" w:rsidRDefault="00FF6327" w:rsidP="003C7E6F">
      <w:pPr>
        <w:pStyle w:val="a5"/>
        <w:jc w:val="both"/>
        <w:rPr>
          <w:rFonts w:ascii="Times New Roman" w:hAnsi="Times New Roman" w:cs="Times New Roman"/>
        </w:rPr>
      </w:pPr>
    </w:p>
    <w:p w:rsidR="00204711" w:rsidRPr="003C7E6F" w:rsidRDefault="00204711" w:rsidP="003C7E6F">
      <w:pPr>
        <w:shd w:val="clear" w:color="auto" w:fill="FFFFFF"/>
        <w:spacing w:after="0" w:line="240" w:lineRule="auto"/>
        <w:ind w:left="360"/>
        <w:jc w:val="both"/>
        <w:rPr>
          <w:rFonts w:ascii="Times New Roman" w:eastAsia="Times New Roman" w:hAnsi="Times New Roman" w:cs="Times New Roman"/>
          <w:b/>
          <w:bCs/>
          <w:lang w:eastAsia="ru-RU"/>
        </w:rPr>
      </w:pPr>
    </w:p>
    <w:p w:rsidR="00C12040" w:rsidRPr="003C7E6F" w:rsidRDefault="00C12040" w:rsidP="003C7E6F">
      <w:pPr>
        <w:pStyle w:val="a3"/>
        <w:numPr>
          <w:ilvl w:val="0"/>
          <w:numId w:val="15"/>
        </w:numPr>
        <w:shd w:val="clear" w:color="auto" w:fill="FFFFFF"/>
        <w:spacing w:after="0" w:line="240" w:lineRule="auto"/>
        <w:jc w:val="both"/>
        <w:rPr>
          <w:rFonts w:ascii="Times New Roman" w:eastAsia="Times New Roman" w:hAnsi="Times New Roman" w:cs="Times New Roman"/>
          <w:b/>
          <w:bCs/>
          <w:lang w:eastAsia="ru-RU"/>
        </w:rPr>
      </w:pPr>
      <w:r w:rsidRPr="003C7E6F">
        <w:rPr>
          <w:rFonts w:ascii="Times New Roman" w:eastAsia="Times New Roman" w:hAnsi="Times New Roman" w:cs="Times New Roman"/>
          <w:b/>
          <w:bCs/>
          <w:lang w:eastAsia="ru-RU"/>
        </w:rPr>
        <w:t>№ </w:t>
      </w:r>
      <w:hyperlink r:id="rId25" w:anchor="block_96313" w:history="1">
        <w:r w:rsidRPr="003C7E6F">
          <w:rPr>
            <w:rFonts w:ascii="Times New Roman" w:eastAsia="Times New Roman" w:hAnsi="Times New Roman" w:cs="Times New Roman"/>
            <w:b/>
            <w:bCs/>
            <w:lang w:eastAsia="ru-RU"/>
          </w:rPr>
          <w:t>96413</w:t>
        </w:r>
      </w:hyperlink>
      <w:r w:rsidRPr="003C7E6F">
        <w:rPr>
          <w:rFonts w:ascii="Times New Roman" w:eastAsia="Times New Roman" w:hAnsi="Times New Roman" w:cs="Times New Roman"/>
          <w:b/>
          <w:bCs/>
          <w:lang w:eastAsia="ru-RU"/>
        </w:rPr>
        <w:t> "Обязательства по поставке драгоценных металлов"</w:t>
      </w:r>
      <w:r w:rsidR="004E0DF5" w:rsidRPr="003C7E6F">
        <w:rPr>
          <w:rFonts w:ascii="Times New Roman" w:eastAsia="Times New Roman" w:hAnsi="Times New Roman" w:cs="Times New Roman"/>
          <w:b/>
          <w:bCs/>
          <w:lang w:eastAsia="ru-RU"/>
        </w:rPr>
        <w:t>, счет пассивный</w:t>
      </w:r>
    </w:p>
    <w:p w:rsidR="00C12040" w:rsidRPr="003C7E6F" w:rsidRDefault="00C12040"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w:t>
      </w:r>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 xml:space="preserve">Назначение счета - учет обязательств перед контрагентами (резидентами) по поставке драгоценных металлов в соответствии с заключенными договорами с даты их заключения до даты прекращения признания. </w:t>
      </w:r>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Обязательства перед контрагентами по поставке драгоценных металлов подлежат переоценке в связи с изменением учетной цены на драгоценные металлы.</w:t>
      </w:r>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lastRenderedPageBreak/>
        <w:t>По кредиту счета N 96413 отражаются суммы обязательств перед контрагентами по поставке драгоценных металлов в соответствии с заключенными договорами, а также увеличение их стоимостной оценки в связи с ростом учетной цены на драгоценные металлы в корреспонденции со счетом N 99996.</w:t>
      </w:r>
      <w:bookmarkStart w:id="19" w:name="l4528"/>
      <w:bookmarkEnd w:id="19"/>
    </w:p>
    <w:p w:rsidR="003C7E6F" w:rsidRPr="003C7E6F" w:rsidRDefault="003C7E6F" w:rsidP="003C7E6F">
      <w:pPr>
        <w:pStyle w:val="dt-p"/>
        <w:shd w:val="clear" w:color="auto" w:fill="FFFFFF"/>
        <w:spacing w:before="0" w:beforeAutospacing="0" w:after="300" w:afterAutospacing="0"/>
        <w:jc w:val="both"/>
        <w:textAlignment w:val="baseline"/>
        <w:rPr>
          <w:sz w:val="22"/>
          <w:szCs w:val="22"/>
        </w:rPr>
      </w:pPr>
      <w:r w:rsidRPr="003C7E6F">
        <w:rPr>
          <w:sz w:val="22"/>
          <w:szCs w:val="22"/>
        </w:rPr>
        <w:t>По дебету счета N 96413 отражаются суммы обязательств перед контрагентами по поставке драгоценных металлов в соответствии с заключенными договорами при наступлении даты прекращения признания, а также уменьшение их стоимостной оценки в связи с падением учетной цены на драгоценные металлы в корреспонденции со счетом N 99996.</w:t>
      </w:r>
    </w:p>
    <w:p w:rsidR="00F80CFD" w:rsidRPr="003C7E6F" w:rsidRDefault="00F80CFD" w:rsidP="003C7E6F">
      <w:pPr>
        <w:pStyle w:val="s1"/>
        <w:shd w:val="clear" w:color="auto" w:fill="FFFFFF"/>
        <w:spacing w:before="0" w:beforeAutospacing="0" w:after="300" w:afterAutospacing="0"/>
        <w:jc w:val="both"/>
        <w:rPr>
          <w:b/>
          <w:sz w:val="22"/>
          <w:szCs w:val="22"/>
          <w:u w:val="single"/>
        </w:rPr>
      </w:pPr>
    </w:p>
    <w:p w:rsidR="00FF6327" w:rsidRPr="003C7E6F" w:rsidRDefault="00FF6327" w:rsidP="003C7E6F">
      <w:pPr>
        <w:pStyle w:val="s1"/>
        <w:shd w:val="clear" w:color="auto" w:fill="FFFFFF"/>
        <w:spacing w:before="0" w:beforeAutospacing="0" w:after="300" w:afterAutospacing="0"/>
        <w:jc w:val="both"/>
        <w:rPr>
          <w:sz w:val="22"/>
          <w:szCs w:val="22"/>
        </w:rPr>
      </w:pPr>
      <w:r w:rsidRPr="003C7E6F">
        <w:rPr>
          <w:b/>
          <w:sz w:val="22"/>
          <w:szCs w:val="22"/>
          <w:u w:val="single"/>
        </w:rPr>
        <w:t>Аналитический учет</w:t>
      </w:r>
      <w:r w:rsidRPr="003C7E6F">
        <w:rPr>
          <w:sz w:val="22"/>
          <w:szCs w:val="22"/>
        </w:rPr>
        <w:t xml:space="preserve"> </w:t>
      </w:r>
      <w:r w:rsidRPr="003C7E6F">
        <w:rPr>
          <w:b/>
          <w:sz w:val="22"/>
          <w:szCs w:val="22"/>
        </w:rPr>
        <w:t>всех счетов, применяемых для учета операций по фьючерсу</w:t>
      </w:r>
      <w:r w:rsidRPr="003C7E6F">
        <w:rPr>
          <w:sz w:val="22"/>
          <w:szCs w:val="22"/>
        </w:rPr>
        <w:t xml:space="preserve">, ведется отдельной некредитной финансовой организацией по видам производных финансовых инструментов </w:t>
      </w:r>
      <w:r w:rsidRPr="003C7E6F">
        <w:rPr>
          <w:b/>
          <w:sz w:val="22"/>
          <w:szCs w:val="22"/>
          <w:u w:val="single"/>
        </w:rPr>
        <w:t>в разрезе каждого договора или каждой серии производного финансового инструмента</w:t>
      </w:r>
      <w:r w:rsidRPr="003C7E6F">
        <w:rPr>
          <w:sz w:val="22"/>
          <w:szCs w:val="22"/>
        </w:rPr>
        <w:t>, обращающегося на организованном рынке, определяемой спецификацией такого производного финансового инструмента или документами организатора торгов.</w:t>
      </w:r>
    </w:p>
    <w:p w:rsidR="00FF6327" w:rsidRPr="003C7E6F" w:rsidRDefault="00FF6327" w:rsidP="003C7E6F">
      <w:pPr>
        <w:pStyle w:val="s1"/>
        <w:shd w:val="clear" w:color="auto" w:fill="FFFFFF"/>
        <w:spacing w:before="0" w:beforeAutospacing="0" w:after="300" w:afterAutospacing="0"/>
        <w:jc w:val="both"/>
        <w:rPr>
          <w:sz w:val="22"/>
          <w:szCs w:val="22"/>
        </w:rPr>
      </w:pPr>
      <w:r w:rsidRPr="003C7E6F">
        <w:rPr>
          <w:b/>
          <w:sz w:val="22"/>
          <w:szCs w:val="22"/>
          <w:u w:val="single"/>
        </w:rPr>
        <w:t>Сальдирование стоимости производных финансовых инструментов</w:t>
      </w:r>
      <w:r w:rsidRPr="003C7E6F">
        <w:rPr>
          <w:sz w:val="22"/>
          <w:szCs w:val="22"/>
        </w:rPr>
        <w:t xml:space="preserve">, </w:t>
      </w:r>
      <w:r w:rsidRPr="003C7E6F">
        <w:rPr>
          <w:b/>
          <w:sz w:val="22"/>
          <w:szCs w:val="22"/>
          <w:u w:val="single"/>
        </w:rPr>
        <w:t>представляющих собой актив и обязательство</w:t>
      </w:r>
      <w:r w:rsidRPr="003C7E6F">
        <w:rPr>
          <w:sz w:val="22"/>
          <w:szCs w:val="22"/>
        </w:rPr>
        <w:t xml:space="preserve">, и финансовых результатов по различным производным финансовым инструментам </w:t>
      </w:r>
      <w:r w:rsidRPr="003C7E6F">
        <w:rPr>
          <w:b/>
          <w:sz w:val="22"/>
          <w:szCs w:val="22"/>
          <w:u w:val="single"/>
        </w:rPr>
        <w:t>не допускается</w:t>
      </w:r>
      <w:r w:rsidRPr="003C7E6F">
        <w:rPr>
          <w:sz w:val="22"/>
          <w:szCs w:val="22"/>
        </w:rPr>
        <w:t>.</w:t>
      </w:r>
    </w:p>
    <w:p w:rsidR="00FF6327" w:rsidRPr="003C7E6F" w:rsidRDefault="00FF6327"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hAnsi="Times New Roman" w:cs="Times New Roman"/>
          <w:b/>
          <w:u w:val="single"/>
        </w:rPr>
        <w:t>Аналитический учет доходов от производных финансовых инструментов и расходов по производным финансовым инструментам</w:t>
      </w:r>
      <w:r w:rsidRPr="003C7E6F">
        <w:rPr>
          <w:rFonts w:ascii="Times New Roman" w:hAnsi="Times New Roman" w:cs="Times New Roman"/>
        </w:rPr>
        <w:t xml:space="preserve"> обеспечивает </w:t>
      </w:r>
      <w:r w:rsidRPr="003C7E6F">
        <w:rPr>
          <w:rFonts w:ascii="Times New Roman" w:hAnsi="Times New Roman" w:cs="Times New Roman"/>
          <w:b/>
          <w:u w:val="single"/>
        </w:rPr>
        <w:t>получение информации</w:t>
      </w:r>
      <w:r w:rsidRPr="003C7E6F">
        <w:rPr>
          <w:rFonts w:ascii="Times New Roman" w:hAnsi="Times New Roman" w:cs="Times New Roman"/>
        </w:rPr>
        <w:t xml:space="preserve"> отдельной некредитной финансовой организацией </w:t>
      </w:r>
      <w:r w:rsidRPr="003C7E6F">
        <w:rPr>
          <w:rFonts w:ascii="Times New Roman" w:hAnsi="Times New Roman" w:cs="Times New Roman"/>
          <w:b/>
          <w:u w:val="single"/>
        </w:rPr>
        <w:t>по каждому производному финансовому инструменту</w:t>
      </w:r>
      <w:r w:rsidRPr="003C7E6F">
        <w:rPr>
          <w:rFonts w:ascii="Times New Roman" w:hAnsi="Times New Roman" w:cs="Times New Roman"/>
        </w:rPr>
        <w:t>.</w:t>
      </w:r>
    </w:p>
    <w:p w:rsidR="00FF6327" w:rsidRPr="003C7E6F" w:rsidRDefault="00FF6327" w:rsidP="003C7E6F">
      <w:pPr>
        <w:shd w:val="clear" w:color="auto" w:fill="FFFFFF"/>
        <w:spacing w:after="0" w:line="240" w:lineRule="auto"/>
        <w:jc w:val="both"/>
        <w:rPr>
          <w:rFonts w:ascii="Times New Roman" w:eastAsia="Times New Roman" w:hAnsi="Times New Roman" w:cs="Times New Roman"/>
          <w:lang w:eastAsia="ru-RU"/>
        </w:rPr>
      </w:pPr>
    </w:p>
    <w:p w:rsidR="00FF6327" w:rsidRPr="003C7E6F" w:rsidRDefault="00FF6327" w:rsidP="003C7E6F">
      <w:pPr>
        <w:pStyle w:val="s1"/>
        <w:shd w:val="clear" w:color="auto" w:fill="FFFFFF"/>
        <w:spacing w:before="0" w:beforeAutospacing="0" w:after="300" w:afterAutospacing="0"/>
        <w:jc w:val="both"/>
        <w:rPr>
          <w:sz w:val="22"/>
          <w:szCs w:val="22"/>
        </w:rPr>
      </w:pPr>
    </w:p>
    <w:p w:rsidR="00FF6327" w:rsidRPr="003C7E6F" w:rsidRDefault="005A0C99" w:rsidP="003C7E6F">
      <w:pPr>
        <w:jc w:val="both"/>
        <w:rPr>
          <w:rFonts w:ascii="Times New Roman" w:hAnsi="Times New Roman" w:cs="Times New Roman"/>
          <w:shd w:val="clear" w:color="auto" w:fill="FFFFFF"/>
        </w:rPr>
      </w:pPr>
      <w:r w:rsidRPr="003C7E6F">
        <w:rPr>
          <w:rFonts w:ascii="Times New Roman" w:hAnsi="Times New Roman" w:cs="Times New Roman"/>
          <w:b/>
        </w:rPr>
        <w:t>Раздел № 2</w:t>
      </w:r>
      <w:r w:rsidRPr="003C7E6F">
        <w:rPr>
          <w:rFonts w:ascii="Times New Roman" w:hAnsi="Times New Roman" w:cs="Times New Roman"/>
        </w:rPr>
        <w:t xml:space="preserve"> - </w:t>
      </w:r>
      <w:r w:rsidR="00FF6327" w:rsidRPr="003C7E6F">
        <w:rPr>
          <w:rFonts w:ascii="Times New Roman" w:hAnsi="Times New Roman" w:cs="Times New Roman"/>
          <w:shd w:val="clear" w:color="auto" w:fill="FFFFFF"/>
        </w:rPr>
        <w:t xml:space="preserve">Используемым некредитной финансовой организацией методом оценки справедливой стоимости производных финансовых инструментов (фьючерса) являются данные </w:t>
      </w:r>
      <w:r w:rsidR="00FF6327" w:rsidRPr="003C7E6F">
        <w:rPr>
          <w:rFonts w:ascii="Times New Roman" w:eastAsia="Times New Roman" w:hAnsi="Times New Roman" w:cs="Times New Roman"/>
          <w:lang w:eastAsia="ru-RU"/>
        </w:rPr>
        <w:t>котируемой цены на идентичный производный финансовый инструмент на активном рынке</w:t>
      </w:r>
      <w:r w:rsidR="008A0199" w:rsidRPr="003C7E6F">
        <w:rPr>
          <w:rFonts w:ascii="Times New Roman" w:eastAsia="Times New Roman" w:hAnsi="Times New Roman" w:cs="Times New Roman"/>
          <w:lang w:eastAsia="ru-RU"/>
        </w:rPr>
        <w:t xml:space="preserve"> (данные полученные от брокера)</w:t>
      </w:r>
      <w:r w:rsidR="00FF6327" w:rsidRPr="003C7E6F">
        <w:rPr>
          <w:rFonts w:ascii="Times New Roman" w:eastAsia="Times New Roman" w:hAnsi="Times New Roman" w:cs="Times New Roman"/>
          <w:lang w:eastAsia="ru-RU"/>
        </w:rPr>
        <w:t>. При необходимости при оценке используются данные наблюдаемого рынка.</w:t>
      </w:r>
    </w:p>
    <w:p w:rsidR="00FF6327" w:rsidRPr="003C7E6F" w:rsidRDefault="00FF6327" w:rsidP="003C7E6F">
      <w:pPr>
        <w:jc w:val="both"/>
        <w:rPr>
          <w:rFonts w:ascii="Times New Roman" w:hAnsi="Times New Roman" w:cs="Times New Roman"/>
          <w:shd w:val="clear" w:color="auto" w:fill="FFFFFF"/>
        </w:rPr>
      </w:pPr>
      <w:r w:rsidRPr="003C7E6F">
        <w:rPr>
          <w:rFonts w:ascii="Times New Roman" w:hAnsi="Times New Roman" w:cs="Times New Roman"/>
          <w:shd w:val="clear" w:color="auto" w:fill="FFFFFF"/>
        </w:rPr>
        <w:t>Некредитная финансовая организация один раз в год проверяет принятые методы оценки справедливой стоимости производных финансовых инструментов на необходимость их уточнения и проверяет в ходе такой проверки внесения необходимых уточнений в применяемые методы оценки устанавливается некредитной финансовой организацией.</w:t>
      </w:r>
    </w:p>
    <w:p w:rsidR="00FF6327" w:rsidRPr="003C7E6F" w:rsidRDefault="00FF6327" w:rsidP="003C7E6F">
      <w:pPr>
        <w:pStyle w:val="s1"/>
        <w:shd w:val="clear" w:color="auto" w:fill="FFFFFF"/>
        <w:spacing w:before="0" w:beforeAutospacing="0" w:after="300" w:afterAutospacing="0"/>
        <w:jc w:val="both"/>
        <w:rPr>
          <w:sz w:val="22"/>
          <w:szCs w:val="22"/>
        </w:rPr>
      </w:pPr>
      <w:r w:rsidRPr="003C7E6F">
        <w:rPr>
          <w:sz w:val="22"/>
          <w:szCs w:val="22"/>
        </w:rPr>
        <w:t xml:space="preserve">Методы оценки справедливой стоимости применяются последовательно. </w:t>
      </w:r>
    </w:p>
    <w:p w:rsidR="00FF6327" w:rsidRPr="003C7E6F" w:rsidRDefault="00FF6327" w:rsidP="003C7E6F">
      <w:pPr>
        <w:pStyle w:val="s1"/>
        <w:shd w:val="clear" w:color="auto" w:fill="FFFFFF"/>
        <w:spacing w:before="0" w:beforeAutospacing="0" w:after="300" w:afterAutospacing="0"/>
        <w:jc w:val="both"/>
        <w:rPr>
          <w:sz w:val="22"/>
          <w:szCs w:val="22"/>
        </w:rPr>
      </w:pPr>
      <w:r w:rsidRPr="003C7E6F">
        <w:rPr>
          <w:sz w:val="22"/>
          <w:szCs w:val="22"/>
        </w:rPr>
        <w:t xml:space="preserve">Некредитная финансовая организация вносит изменения в принятые методы оценки и порядок их применения (например, путем изменения коэффициентов весов при использовании множественных методов оценки или изменения корректировок, применяемых при оценке), если такие изменения приведут к получению более точной оценки справедливой стоимости. </w:t>
      </w:r>
    </w:p>
    <w:p w:rsidR="00FF6327" w:rsidRPr="003C7E6F" w:rsidRDefault="00FF6327" w:rsidP="003C7E6F">
      <w:pPr>
        <w:pStyle w:val="s1"/>
        <w:shd w:val="clear" w:color="auto" w:fill="FFFFFF"/>
        <w:spacing w:before="0" w:beforeAutospacing="0" w:after="300" w:afterAutospacing="0"/>
        <w:jc w:val="both"/>
        <w:rPr>
          <w:sz w:val="22"/>
          <w:szCs w:val="22"/>
        </w:rPr>
      </w:pPr>
      <w:r w:rsidRPr="003C7E6F">
        <w:rPr>
          <w:sz w:val="22"/>
          <w:szCs w:val="22"/>
        </w:rPr>
        <w:t>Изменение методов оценки справедливой стоимости может потребоваться, если имеет место одно или несколько из следующих событий:</w:t>
      </w:r>
    </w:p>
    <w:p w:rsidR="00FF6327" w:rsidRPr="003C7E6F" w:rsidRDefault="00FF6327" w:rsidP="003C7E6F">
      <w:pPr>
        <w:pStyle w:val="a5"/>
        <w:numPr>
          <w:ilvl w:val="0"/>
          <w:numId w:val="11"/>
        </w:numPr>
        <w:jc w:val="both"/>
        <w:rPr>
          <w:rFonts w:ascii="Times New Roman" w:hAnsi="Times New Roman" w:cs="Times New Roman"/>
        </w:rPr>
      </w:pPr>
      <w:r w:rsidRPr="003C7E6F">
        <w:rPr>
          <w:rFonts w:ascii="Times New Roman" w:hAnsi="Times New Roman" w:cs="Times New Roman"/>
        </w:rPr>
        <w:t>развиваются новые рынки;</w:t>
      </w:r>
    </w:p>
    <w:p w:rsidR="00FF6327" w:rsidRPr="003C7E6F" w:rsidRDefault="00FF6327" w:rsidP="003C7E6F">
      <w:pPr>
        <w:pStyle w:val="a5"/>
        <w:numPr>
          <w:ilvl w:val="0"/>
          <w:numId w:val="11"/>
        </w:numPr>
        <w:jc w:val="both"/>
        <w:rPr>
          <w:rFonts w:ascii="Times New Roman" w:hAnsi="Times New Roman" w:cs="Times New Roman"/>
        </w:rPr>
      </w:pPr>
      <w:r w:rsidRPr="003C7E6F">
        <w:rPr>
          <w:rFonts w:ascii="Times New Roman" w:hAnsi="Times New Roman" w:cs="Times New Roman"/>
        </w:rPr>
        <w:t>становится доступной новая информация;</w:t>
      </w:r>
    </w:p>
    <w:p w:rsidR="00FF6327" w:rsidRPr="003C7E6F" w:rsidRDefault="00FF6327" w:rsidP="003C7E6F">
      <w:pPr>
        <w:pStyle w:val="a5"/>
        <w:numPr>
          <w:ilvl w:val="0"/>
          <w:numId w:val="11"/>
        </w:numPr>
        <w:jc w:val="both"/>
        <w:rPr>
          <w:rFonts w:ascii="Times New Roman" w:hAnsi="Times New Roman" w:cs="Times New Roman"/>
        </w:rPr>
      </w:pPr>
      <w:r w:rsidRPr="003C7E6F">
        <w:rPr>
          <w:rFonts w:ascii="Times New Roman" w:hAnsi="Times New Roman" w:cs="Times New Roman"/>
        </w:rPr>
        <w:t>ранее используемая информация больше не является доступной;</w:t>
      </w:r>
    </w:p>
    <w:p w:rsidR="00FF6327" w:rsidRPr="003C7E6F" w:rsidRDefault="00FF6327" w:rsidP="003C7E6F">
      <w:pPr>
        <w:pStyle w:val="a5"/>
        <w:numPr>
          <w:ilvl w:val="0"/>
          <w:numId w:val="11"/>
        </w:numPr>
        <w:jc w:val="both"/>
        <w:rPr>
          <w:rFonts w:ascii="Times New Roman" w:hAnsi="Times New Roman" w:cs="Times New Roman"/>
        </w:rPr>
      </w:pPr>
      <w:r w:rsidRPr="003C7E6F">
        <w:rPr>
          <w:rFonts w:ascii="Times New Roman" w:hAnsi="Times New Roman" w:cs="Times New Roman"/>
        </w:rPr>
        <w:t>усовершенствуются методы оценки;</w:t>
      </w:r>
    </w:p>
    <w:p w:rsidR="00FF6327" w:rsidRPr="003C7E6F" w:rsidRDefault="00FF6327" w:rsidP="003C7E6F">
      <w:pPr>
        <w:pStyle w:val="a5"/>
        <w:numPr>
          <w:ilvl w:val="0"/>
          <w:numId w:val="11"/>
        </w:numPr>
        <w:jc w:val="both"/>
        <w:rPr>
          <w:rFonts w:ascii="Times New Roman" w:hAnsi="Times New Roman" w:cs="Times New Roman"/>
        </w:rPr>
      </w:pPr>
      <w:r w:rsidRPr="003C7E6F">
        <w:rPr>
          <w:rFonts w:ascii="Times New Roman" w:hAnsi="Times New Roman" w:cs="Times New Roman"/>
        </w:rPr>
        <w:t>изменяются рыночные условия;</w:t>
      </w:r>
    </w:p>
    <w:p w:rsidR="00FF6327" w:rsidRPr="003C7E6F" w:rsidRDefault="00FF6327" w:rsidP="003C7E6F">
      <w:pPr>
        <w:pStyle w:val="a5"/>
        <w:numPr>
          <w:ilvl w:val="0"/>
          <w:numId w:val="11"/>
        </w:numPr>
        <w:jc w:val="both"/>
        <w:rPr>
          <w:rFonts w:ascii="Times New Roman" w:hAnsi="Times New Roman" w:cs="Times New Roman"/>
        </w:rPr>
      </w:pPr>
      <w:r w:rsidRPr="003C7E6F">
        <w:rPr>
          <w:rFonts w:ascii="Times New Roman" w:hAnsi="Times New Roman" w:cs="Times New Roman"/>
        </w:rPr>
        <w:t>другие события, которые приводят к тому, что оценка стоимости, полученная в результате использования конкретного метода, более не представляет наиболее точную оценку справедливой стоимости.</w:t>
      </w:r>
    </w:p>
    <w:p w:rsidR="00FF6327" w:rsidRPr="003C7E6F" w:rsidRDefault="00FF6327" w:rsidP="003C7E6F">
      <w:pPr>
        <w:jc w:val="both"/>
        <w:rPr>
          <w:rFonts w:ascii="Times New Roman" w:hAnsi="Times New Roman" w:cs="Times New Roman"/>
        </w:rPr>
      </w:pPr>
    </w:p>
    <w:p w:rsidR="00FF6327" w:rsidRPr="003C7E6F" w:rsidRDefault="00FF6327" w:rsidP="003C7E6F">
      <w:pPr>
        <w:jc w:val="both"/>
        <w:rPr>
          <w:rFonts w:ascii="Times New Roman" w:hAnsi="Times New Roman" w:cs="Times New Roman"/>
        </w:rPr>
      </w:pPr>
    </w:p>
    <w:p w:rsidR="00FF6327" w:rsidRPr="003C7E6F" w:rsidRDefault="00FF6327"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lastRenderedPageBreak/>
        <w:t>Если справедливая стоимость производного финансового инструмента при первоначальном признании подтверждается котируемой ценой на идентичный производный финансовый инструмент на активном рынке или основывается на методе оценки, при котором используются только данные наблюдаемого рынка, разница между справедливой стоимостью производного финансового инструмента при первоначальном признании и денежной суммой (премией), подлежащей уплате одной из сторон договора другой стороне, отражается на счетах бухгалтерского учета в следующем порядке.</w:t>
      </w:r>
    </w:p>
    <w:p w:rsidR="00FF6327" w:rsidRPr="003C7E6F" w:rsidRDefault="00FF6327"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Сумма превышения справедливой стоимости производного финансового инструмента над денежной суммой (премией), подлежащей уплате одной из сторон договора другой стороне, отражается:</w:t>
      </w:r>
    </w:p>
    <w:p w:rsidR="00FF6327" w:rsidRPr="003C7E6F" w:rsidRDefault="00FF6327" w:rsidP="003C7E6F">
      <w:pPr>
        <w:shd w:val="clear" w:color="auto" w:fill="FFFFFF"/>
        <w:spacing w:after="300" w:line="240" w:lineRule="auto"/>
        <w:jc w:val="both"/>
        <w:rPr>
          <w:rFonts w:ascii="Times New Roman" w:eastAsia="Times New Roman" w:hAnsi="Times New Roman" w:cs="Times New Roman"/>
          <w:u w:val="single"/>
          <w:lang w:eastAsia="ru-RU"/>
        </w:rPr>
      </w:pPr>
      <w:r w:rsidRPr="003C7E6F">
        <w:rPr>
          <w:rFonts w:ascii="Times New Roman" w:eastAsia="Times New Roman" w:hAnsi="Times New Roman" w:cs="Times New Roman"/>
          <w:u w:val="single"/>
          <w:lang w:eastAsia="ru-RU"/>
        </w:rPr>
        <w:t>стороной, имеющей обязательство по уплате денежной суммы (премии), бухгалтерской записью:</w:t>
      </w:r>
    </w:p>
    <w:p w:rsidR="00FF6327" w:rsidRPr="003C7E6F" w:rsidRDefault="00FF6327" w:rsidP="003C7E6F">
      <w:pPr>
        <w:pStyle w:val="a3"/>
        <w:numPr>
          <w:ilvl w:val="0"/>
          <w:numId w:val="17"/>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Дебет счета N </w:t>
      </w:r>
      <w:hyperlink r:id="rId26" w:anchor="block_52601" w:history="1">
        <w:r w:rsidRPr="003C7E6F">
          <w:rPr>
            <w:rFonts w:ascii="Times New Roman" w:eastAsia="Times New Roman" w:hAnsi="Times New Roman" w:cs="Times New Roman"/>
            <w:lang w:eastAsia="ru-RU"/>
          </w:rPr>
          <w:t>52601</w:t>
        </w:r>
      </w:hyperlink>
    </w:p>
    <w:p w:rsidR="00FF6327" w:rsidRPr="003C7E6F" w:rsidRDefault="00FF6327" w:rsidP="003C7E6F">
      <w:pPr>
        <w:pStyle w:val="a3"/>
        <w:numPr>
          <w:ilvl w:val="0"/>
          <w:numId w:val="17"/>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Кредит счета N </w:t>
      </w:r>
      <w:hyperlink r:id="rId27" w:anchor="block_71509" w:history="1">
        <w:r w:rsidRPr="003C7E6F">
          <w:rPr>
            <w:rFonts w:ascii="Times New Roman" w:eastAsia="Times New Roman" w:hAnsi="Times New Roman" w:cs="Times New Roman"/>
            <w:lang w:eastAsia="ru-RU"/>
          </w:rPr>
          <w:t>71509</w:t>
        </w:r>
      </w:hyperlink>
      <w:r w:rsidRPr="003C7E6F">
        <w:rPr>
          <w:rFonts w:ascii="Times New Roman" w:eastAsia="Times New Roman" w:hAnsi="Times New Roman" w:cs="Times New Roman"/>
          <w:lang w:eastAsia="ru-RU"/>
        </w:rPr>
        <w:t> "Доходы от операций с производными финансовыми инструментами и от применения встроенных производных финансовых инструментов, не отделяемых от основного договора" (далее - счет N 71509);</w:t>
      </w:r>
    </w:p>
    <w:p w:rsidR="00FF6327" w:rsidRPr="003C7E6F" w:rsidRDefault="00FF6327" w:rsidP="003C7E6F">
      <w:pPr>
        <w:shd w:val="clear" w:color="auto" w:fill="FFFFFF"/>
        <w:spacing w:after="300" w:line="240" w:lineRule="auto"/>
        <w:jc w:val="both"/>
        <w:rPr>
          <w:rFonts w:ascii="Times New Roman" w:eastAsia="Times New Roman" w:hAnsi="Times New Roman" w:cs="Times New Roman"/>
          <w:lang w:eastAsia="ru-RU"/>
        </w:rPr>
      </w:pPr>
    </w:p>
    <w:p w:rsidR="00FF6327" w:rsidRPr="003C7E6F" w:rsidRDefault="00FF6327" w:rsidP="003C7E6F">
      <w:pPr>
        <w:shd w:val="clear" w:color="auto" w:fill="FFFFFF"/>
        <w:spacing w:after="300" w:line="240" w:lineRule="auto"/>
        <w:jc w:val="both"/>
        <w:rPr>
          <w:rFonts w:ascii="Times New Roman" w:eastAsia="Times New Roman" w:hAnsi="Times New Roman" w:cs="Times New Roman"/>
          <w:u w:val="single"/>
          <w:lang w:eastAsia="ru-RU"/>
        </w:rPr>
      </w:pPr>
      <w:r w:rsidRPr="003C7E6F">
        <w:rPr>
          <w:rFonts w:ascii="Times New Roman" w:eastAsia="Times New Roman" w:hAnsi="Times New Roman" w:cs="Times New Roman"/>
          <w:u w:val="single"/>
          <w:lang w:eastAsia="ru-RU"/>
        </w:rPr>
        <w:t>стороной, имеющей требование по получению денежной суммы (премии), бухгалтерской записью:</w:t>
      </w:r>
    </w:p>
    <w:p w:rsidR="00FF6327" w:rsidRPr="003C7E6F" w:rsidRDefault="00FF6327" w:rsidP="003C7E6F">
      <w:pPr>
        <w:pStyle w:val="a3"/>
        <w:numPr>
          <w:ilvl w:val="0"/>
          <w:numId w:val="18"/>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Дебет счета N </w:t>
      </w:r>
      <w:hyperlink r:id="rId28" w:anchor="block_71510" w:history="1">
        <w:r w:rsidRPr="003C7E6F">
          <w:rPr>
            <w:rFonts w:ascii="Times New Roman" w:eastAsia="Times New Roman" w:hAnsi="Times New Roman" w:cs="Times New Roman"/>
            <w:lang w:eastAsia="ru-RU"/>
          </w:rPr>
          <w:t>71510</w:t>
        </w:r>
      </w:hyperlink>
      <w:r w:rsidRPr="003C7E6F">
        <w:rPr>
          <w:rFonts w:ascii="Times New Roman" w:eastAsia="Times New Roman" w:hAnsi="Times New Roman" w:cs="Times New Roman"/>
          <w:lang w:eastAsia="ru-RU"/>
        </w:rPr>
        <w:t> "Расходы по операциям с производными финансовыми инструментами и от применения встроенных производных финансовых инструментов, не отделяемых от основного договора" (далее - счет N 71510)</w:t>
      </w:r>
    </w:p>
    <w:p w:rsidR="00FF6327" w:rsidRPr="003C7E6F" w:rsidRDefault="00FF6327" w:rsidP="003C7E6F">
      <w:pPr>
        <w:pStyle w:val="a3"/>
        <w:numPr>
          <w:ilvl w:val="0"/>
          <w:numId w:val="18"/>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Кредит счета N </w:t>
      </w:r>
      <w:hyperlink r:id="rId29" w:anchor="block_52602" w:history="1">
        <w:r w:rsidRPr="003C7E6F">
          <w:rPr>
            <w:rFonts w:ascii="Times New Roman" w:eastAsia="Times New Roman" w:hAnsi="Times New Roman" w:cs="Times New Roman"/>
            <w:lang w:eastAsia="ru-RU"/>
          </w:rPr>
          <w:t>52602</w:t>
        </w:r>
      </w:hyperlink>
      <w:r w:rsidRPr="003C7E6F">
        <w:rPr>
          <w:rFonts w:ascii="Times New Roman" w:eastAsia="Times New Roman" w:hAnsi="Times New Roman" w:cs="Times New Roman"/>
          <w:lang w:eastAsia="ru-RU"/>
        </w:rPr>
        <w:t>.</w:t>
      </w:r>
    </w:p>
    <w:p w:rsidR="00FF6327" w:rsidRPr="003C7E6F" w:rsidRDefault="00FF6327" w:rsidP="003C7E6F">
      <w:pPr>
        <w:shd w:val="clear" w:color="auto" w:fill="FFFFFF"/>
        <w:spacing w:after="300" w:line="240" w:lineRule="auto"/>
        <w:jc w:val="both"/>
        <w:rPr>
          <w:rFonts w:ascii="Times New Roman" w:eastAsia="Times New Roman" w:hAnsi="Times New Roman" w:cs="Times New Roman"/>
          <w:lang w:eastAsia="ru-RU"/>
        </w:rPr>
      </w:pPr>
    </w:p>
    <w:p w:rsidR="00FF6327" w:rsidRPr="003C7E6F" w:rsidRDefault="00FF6327"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Сумма превышения денежной суммы (премии), подлежащей уплате одной из сторон договора другой стороне, над справедливой стоимостью производного финансового инструмента отражается:</w:t>
      </w:r>
    </w:p>
    <w:p w:rsidR="00FF6327" w:rsidRPr="003C7E6F" w:rsidRDefault="00FF6327" w:rsidP="003C7E6F">
      <w:pPr>
        <w:shd w:val="clear" w:color="auto" w:fill="FFFFFF"/>
        <w:spacing w:after="300" w:line="240" w:lineRule="auto"/>
        <w:jc w:val="both"/>
        <w:rPr>
          <w:rFonts w:ascii="Times New Roman" w:eastAsia="Times New Roman" w:hAnsi="Times New Roman" w:cs="Times New Roman"/>
          <w:u w:val="single"/>
          <w:lang w:eastAsia="ru-RU"/>
        </w:rPr>
      </w:pPr>
      <w:r w:rsidRPr="003C7E6F">
        <w:rPr>
          <w:rFonts w:ascii="Times New Roman" w:eastAsia="Times New Roman" w:hAnsi="Times New Roman" w:cs="Times New Roman"/>
          <w:u w:val="single"/>
          <w:lang w:eastAsia="ru-RU"/>
        </w:rPr>
        <w:t>стороной, имеющей обязательство по уплате денежной суммы (премии), бухгалтерской записью:</w:t>
      </w:r>
    </w:p>
    <w:p w:rsidR="00FF6327" w:rsidRPr="003C7E6F" w:rsidRDefault="00FF6327" w:rsidP="003C7E6F">
      <w:pPr>
        <w:pStyle w:val="a3"/>
        <w:numPr>
          <w:ilvl w:val="0"/>
          <w:numId w:val="19"/>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Дебет счета N </w:t>
      </w:r>
      <w:hyperlink r:id="rId30" w:anchor="block_71510" w:history="1">
        <w:r w:rsidRPr="003C7E6F">
          <w:rPr>
            <w:rFonts w:ascii="Times New Roman" w:eastAsia="Times New Roman" w:hAnsi="Times New Roman" w:cs="Times New Roman"/>
            <w:lang w:eastAsia="ru-RU"/>
          </w:rPr>
          <w:t>71510</w:t>
        </w:r>
      </w:hyperlink>
    </w:p>
    <w:p w:rsidR="00FF6327" w:rsidRPr="003C7E6F" w:rsidRDefault="00FF6327" w:rsidP="003C7E6F">
      <w:pPr>
        <w:pStyle w:val="a3"/>
        <w:numPr>
          <w:ilvl w:val="0"/>
          <w:numId w:val="19"/>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Кредит счета N </w:t>
      </w:r>
      <w:hyperlink r:id="rId31" w:anchor="block_52601" w:history="1">
        <w:r w:rsidRPr="003C7E6F">
          <w:rPr>
            <w:rFonts w:ascii="Times New Roman" w:eastAsia="Times New Roman" w:hAnsi="Times New Roman" w:cs="Times New Roman"/>
            <w:lang w:eastAsia="ru-RU"/>
          </w:rPr>
          <w:t>52601</w:t>
        </w:r>
      </w:hyperlink>
      <w:r w:rsidRPr="003C7E6F">
        <w:rPr>
          <w:rFonts w:ascii="Times New Roman" w:eastAsia="Times New Roman" w:hAnsi="Times New Roman" w:cs="Times New Roman"/>
          <w:lang w:eastAsia="ru-RU"/>
        </w:rPr>
        <w:t>;</w:t>
      </w:r>
    </w:p>
    <w:p w:rsidR="00FF6327" w:rsidRPr="003C7E6F" w:rsidRDefault="00FF6327" w:rsidP="003C7E6F">
      <w:pPr>
        <w:shd w:val="clear" w:color="auto" w:fill="FFFFFF"/>
        <w:spacing w:after="300" w:line="240" w:lineRule="auto"/>
        <w:jc w:val="both"/>
        <w:rPr>
          <w:rFonts w:ascii="Times New Roman" w:eastAsia="Times New Roman" w:hAnsi="Times New Roman" w:cs="Times New Roman"/>
          <w:lang w:eastAsia="ru-RU"/>
        </w:rPr>
      </w:pPr>
    </w:p>
    <w:p w:rsidR="00FF6327" w:rsidRPr="003C7E6F" w:rsidRDefault="00FF6327" w:rsidP="003C7E6F">
      <w:pPr>
        <w:shd w:val="clear" w:color="auto" w:fill="FFFFFF"/>
        <w:spacing w:after="300" w:line="240" w:lineRule="auto"/>
        <w:jc w:val="both"/>
        <w:rPr>
          <w:rFonts w:ascii="Times New Roman" w:eastAsia="Times New Roman" w:hAnsi="Times New Roman" w:cs="Times New Roman"/>
          <w:u w:val="single"/>
          <w:lang w:eastAsia="ru-RU"/>
        </w:rPr>
      </w:pPr>
      <w:r w:rsidRPr="003C7E6F">
        <w:rPr>
          <w:rFonts w:ascii="Times New Roman" w:eastAsia="Times New Roman" w:hAnsi="Times New Roman" w:cs="Times New Roman"/>
          <w:u w:val="single"/>
          <w:lang w:eastAsia="ru-RU"/>
        </w:rPr>
        <w:t>стороной, имеющей требование по получению денежной суммы (премии), бухгалтерской записью:</w:t>
      </w:r>
    </w:p>
    <w:p w:rsidR="00FF6327" w:rsidRPr="003C7E6F" w:rsidRDefault="00FF6327" w:rsidP="003C7E6F">
      <w:pPr>
        <w:pStyle w:val="a3"/>
        <w:numPr>
          <w:ilvl w:val="0"/>
          <w:numId w:val="20"/>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Дебет счета N </w:t>
      </w:r>
      <w:hyperlink r:id="rId32" w:anchor="block_52602" w:history="1">
        <w:r w:rsidRPr="003C7E6F">
          <w:rPr>
            <w:rFonts w:ascii="Times New Roman" w:eastAsia="Times New Roman" w:hAnsi="Times New Roman" w:cs="Times New Roman"/>
            <w:lang w:eastAsia="ru-RU"/>
          </w:rPr>
          <w:t>52602</w:t>
        </w:r>
      </w:hyperlink>
    </w:p>
    <w:p w:rsidR="00FF6327" w:rsidRPr="003C7E6F" w:rsidRDefault="00FF6327" w:rsidP="003C7E6F">
      <w:pPr>
        <w:pStyle w:val="a3"/>
        <w:numPr>
          <w:ilvl w:val="0"/>
          <w:numId w:val="20"/>
        </w:num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Кредит счета N </w:t>
      </w:r>
      <w:hyperlink r:id="rId33" w:anchor="block_71509" w:history="1">
        <w:r w:rsidRPr="003C7E6F">
          <w:rPr>
            <w:rFonts w:ascii="Times New Roman" w:eastAsia="Times New Roman" w:hAnsi="Times New Roman" w:cs="Times New Roman"/>
            <w:lang w:eastAsia="ru-RU"/>
          </w:rPr>
          <w:t>71509</w:t>
        </w:r>
      </w:hyperlink>
      <w:r w:rsidRPr="003C7E6F">
        <w:rPr>
          <w:rFonts w:ascii="Times New Roman" w:eastAsia="Times New Roman" w:hAnsi="Times New Roman" w:cs="Times New Roman"/>
          <w:lang w:eastAsia="ru-RU"/>
        </w:rPr>
        <w:t>.</w:t>
      </w:r>
    </w:p>
    <w:p w:rsidR="00C40460" w:rsidRPr="003C7E6F" w:rsidRDefault="00C40460" w:rsidP="003C7E6F">
      <w:pPr>
        <w:pStyle w:val="a3"/>
        <w:shd w:val="clear" w:color="auto" w:fill="FFFFFF"/>
        <w:spacing w:after="0" w:line="240" w:lineRule="auto"/>
        <w:jc w:val="both"/>
        <w:rPr>
          <w:rFonts w:ascii="Times New Roman" w:eastAsia="Times New Roman" w:hAnsi="Times New Roman" w:cs="Times New Roman"/>
          <w:lang w:eastAsia="ru-RU"/>
        </w:rPr>
      </w:pPr>
    </w:p>
    <w:p w:rsidR="00C40460" w:rsidRPr="003C7E6F" w:rsidRDefault="00C40460" w:rsidP="003C7E6F">
      <w:pPr>
        <w:pStyle w:val="a3"/>
        <w:shd w:val="clear" w:color="auto" w:fill="FFFFFF"/>
        <w:spacing w:after="0" w:line="240" w:lineRule="auto"/>
        <w:jc w:val="both"/>
        <w:rPr>
          <w:rFonts w:ascii="Times New Roman" w:eastAsia="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r w:rsidRPr="003C7E6F">
        <w:rPr>
          <w:rFonts w:ascii="Times New Roman" w:hAnsi="Times New Roman" w:cs="Times New Roman"/>
          <w:lang w:eastAsia="ru-RU"/>
        </w:rPr>
        <w:t>После первоначального признания некредитная финансовая организация учитывает производный финансовый инструмент по справедливой стоимости и отражает в бухгалтерском учете изменение справедливой стоимости производного финансового инструмента.</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Оценка справедливой стоимости производного финансового инструмента и отражение в бухгалтерском учете ее изменений осуществляются в последний рабочий день месяца, на дату прекращения признания производного финансового инструмента, а также на дату возникновения требований и (или) обязательств по уплате промежуточных платежей по производному финансовому инструменту в соответствии с договором, осуществляемых в течение срока действия договора в счет исполнения обязательств по нему.</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Некредитная финансовая организация вправе предусмотреть проведение дополнительных оценок справедливой стоимости производного финансового инструмента в течение месяца. </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r w:rsidRPr="003C7E6F">
        <w:rPr>
          <w:rFonts w:ascii="Times New Roman" w:hAnsi="Times New Roman" w:cs="Times New Roman"/>
          <w:lang w:eastAsia="ru-RU"/>
        </w:rPr>
        <w:t>Периодичность проведения указанных оценок устанавливается в учетной политике.</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r w:rsidRPr="003C7E6F">
        <w:rPr>
          <w:rFonts w:ascii="Times New Roman" w:hAnsi="Times New Roman" w:cs="Times New Roman"/>
          <w:lang w:eastAsia="ru-RU"/>
        </w:rPr>
        <w:lastRenderedPageBreak/>
        <w:t>Оценка справедливой стоимости производного финансового инструмента и бухгалтерский учет ее изменений осуществляется в валюте Российской Федерации.</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lang w:eastAsia="ru-RU"/>
        </w:rPr>
      </w:pPr>
      <w:r w:rsidRPr="003C7E6F">
        <w:rPr>
          <w:rFonts w:ascii="Times New Roman" w:hAnsi="Times New Roman" w:cs="Times New Roman"/>
          <w:lang w:eastAsia="ru-RU"/>
        </w:rPr>
        <w:t>Изменение справедливой стоимости производного финансового инструмента по состоянию на текущую дату по сравнению с состоянием на дату предыдущей оценки некредитная финансовая организация отражает следующими бухгалтерскими записями:</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u w:val="single"/>
          <w:lang w:eastAsia="ru-RU"/>
        </w:rPr>
      </w:pPr>
      <w:r w:rsidRPr="003C7E6F">
        <w:rPr>
          <w:rFonts w:ascii="Times New Roman" w:hAnsi="Times New Roman" w:cs="Times New Roman"/>
          <w:u w:val="single"/>
          <w:lang w:eastAsia="ru-RU"/>
        </w:rPr>
        <w:t>при изменении справедливой стоимости, которое приводит к уменьшению справедливой стоимости производного финансового инструмента, представляющего собой актив:</w:t>
      </w:r>
    </w:p>
    <w:p w:rsidR="00C40460" w:rsidRPr="003C7E6F" w:rsidRDefault="00C40460" w:rsidP="003C7E6F">
      <w:pPr>
        <w:pStyle w:val="a5"/>
        <w:jc w:val="both"/>
        <w:rPr>
          <w:rFonts w:ascii="Times New Roman" w:hAnsi="Times New Roman" w:cs="Times New Roman"/>
          <w:u w:val="single"/>
          <w:lang w:eastAsia="ru-RU"/>
        </w:rPr>
      </w:pPr>
    </w:p>
    <w:p w:rsidR="00C40460" w:rsidRPr="003C7E6F" w:rsidRDefault="00C40460" w:rsidP="003C7E6F">
      <w:pPr>
        <w:pStyle w:val="a5"/>
        <w:numPr>
          <w:ilvl w:val="0"/>
          <w:numId w:val="23"/>
        </w:numPr>
        <w:jc w:val="both"/>
        <w:rPr>
          <w:rFonts w:ascii="Times New Roman" w:hAnsi="Times New Roman" w:cs="Times New Roman"/>
          <w:lang w:eastAsia="ru-RU"/>
        </w:rPr>
      </w:pPr>
      <w:r w:rsidRPr="003C7E6F">
        <w:rPr>
          <w:rFonts w:ascii="Times New Roman" w:hAnsi="Times New Roman" w:cs="Times New Roman"/>
          <w:lang w:eastAsia="ru-RU"/>
        </w:rPr>
        <w:t>Дебет счета N </w:t>
      </w:r>
      <w:hyperlink r:id="rId34" w:anchor="block_71509" w:history="1">
        <w:r w:rsidRPr="003C7E6F">
          <w:rPr>
            <w:rFonts w:ascii="Times New Roman" w:hAnsi="Times New Roman" w:cs="Times New Roman"/>
            <w:lang w:eastAsia="ru-RU"/>
          </w:rPr>
          <w:t>71509</w:t>
        </w:r>
      </w:hyperlink>
      <w:r w:rsidRPr="003C7E6F">
        <w:rPr>
          <w:rFonts w:ascii="Times New Roman" w:hAnsi="Times New Roman" w:cs="Times New Roman"/>
          <w:lang w:eastAsia="ru-RU"/>
        </w:rPr>
        <w:t> или счета N </w:t>
      </w:r>
      <w:hyperlink r:id="rId35" w:anchor="block_71510" w:history="1">
        <w:r w:rsidRPr="003C7E6F">
          <w:rPr>
            <w:rFonts w:ascii="Times New Roman" w:hAnsi="Times New Roman" w:cs="Times New Roman"/>
            <w:lang w:eastAsia="ru-RU"/>
          </w:rPr>
          <w:t>71510</w:t>
        </w:r>
      </w:hyperlink>
    </w:p>
    <w:p w:rsidR="00C40460" w:rsidRPr="003C7E6F" w:rsidRDefault="00C40460" w:rsidP="003C7E6F">
      <w:pPr>
        <w:pStyle w:val="a5"/>
        <w:numPr>
          <w:ilvl w:val="0"/>
          <w:numId w:val="23"/>
        </w:numPr>
        <w:jc w:val="both"/>
        <w:rPr>
          <w:rFonts w:ascii="Times New Roman" w:hAnsi="Times New Roman" w:cs="Times New Roman"/>
          <w:lang w:eastAsia="ru-RU"/>
        </w:rPr>
      </w:pPr>
      <w:r w:rsidRPr="003C7E6F">
        <w:rPr>
          <w:rFonts w:ascii="Times New Roman" w:hAnsi="Times New Roman" w:cs="Times New Roman"/>
          <w:lang w:eastAsia="ru-RU"/>
        </w:rPr>
        <w:t>Кредит счета N </w:t>
      </w:r>
      <w:hyperlink r:id="rId36" w:anchor="block_52601" w:history="1">
        <w:r w:rsidRPr="003C7E6F">
          <w:rPr>
            <w:rFonts w:ascii="Times New Roman" w:hAnsi="Times New Roman" w:cs="Times New Roman"/>
            <w:lang w:eastAsia="ru-RU"/>
          </w:rPr>
          <w:t>52601</w:t>
        </w:r>
      </w:hyperlink>
      <w:r w:rsidRPr="003C7E6F">
        <w:rPr>
          <w:rFonts w:ascii="Times New Roman" w:hAnsi="Times New Roman" w:cs="Times New Roman"/>
          <w:lang w:eastAsia="ru-RU"/>
        </w:rPr>
        <w:t>;</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u w:val="single"/>
          <w:lang w:eastAsia="ru-RU"/>
        </w:rPr>
      </w:pPr>
      <w:r w:rsidRPr="003C7E6F">
        <w:rPr>
          <w:rFonts w:ascii="Times New Roman" w:hAnsi="Times New Roman" w:cs="Times New Roman"/>
          <w:u w:val="single"/>
          <w:lang w:eastAsia="ru-RU"/>
        </w:rPr>
        <w:t>при изменении справедливой стоимости, которое приводит к увеличению справедливой стоимости производного финансового инструмента, представляющего собой обязательство:</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numPr>
          <w:ilvl w:val="0"/>
          <w:numId w:val="24"/>
        </w:numPr>
        <w:jc w:val="both"/>
        <w:rPr>
          <w:rFonts w:ascii="Times New Roman" w:hAnsi="Times New Roman" w:cs="Times New Roman"/>
          <w:lang w:eastAsia="ru-RU"/>
        </w:rPr>
      </w:pPr>
      <w:r w:rsidRPr="003C7E6F">
        <w:rPr>
          <w:rFonts w:ascii="Times New Roman" w:hAnsi="Times New Roman" w:cs="Times New Roman"/>
          <w:lang w:eastAsia="ru-RU"/>
        </w:rPr>
        <w:t>Дебет счета N </w:t>
      </w:r>
      <w:hyperlink r:id="rId37" w:anchor="block_71509" w:history="1">
        <w:r w:rsidRPr="003C7E6F">
          <w:rPr>
            <w:rFonts w:ascii="Times New Roman" w:hAnsi="Times New Roman" w:cs="Times New Roman"/>
            <w:lang w:eastAsia="ru-RU"/>
          </w:rPr>
          <w:t>71509</w:t>
        </w:r>
      </w:hyperlink>
      <w:r w:rsidRPr="003C7E6F">
        <w:rPr>
          <w:rFonts w:ascii="Times New Roman" w:hAnsi="Times New Roman" w:cs="Times New Roman"/>
          <w:lang w:eastAsia="ru-RU"/>
        </w:rPr>
        <w:t> или счета N </w:t>
      </w:r>
      <w:hyperlink r:id="rId38" w:anchor="block_71510" w:history="1">
        <w:r w:rsidRPr="003C7E6F">
          <w:rPr>
            <w:rFonts w:ascii="Times New Roman" w:hAnsi="Times New Roman" w:cs="Times New Roman"/>
            <w:lang w:eastAsia="ru-RU"/>
          </w:rPr>
          <w:t>71510</w:t>
        </w:r>
      </w:hyperlink>
    </w:p>
    <w:p w:rsidR="00C40460" w:rsidRPr="003C7E6F" w:rsidRDefault="00C40460" w:rsidP="003C7E6F">
      <w:pPr>
        <w:pStyle w:val="a5"/>
        <w:numPr>
          <w:ilvl w:val="0"/>
          <w:numId w:val="24"/>
        </w:numPr>
        <w:jc w:val="both"/>
        <w:rPr>
          <w:rFonts w:ascii="Times New Roman" w:hAnsi="Times New Roman" w:cs="Times New Roman"/>
          <w:lang w:eastAsia="ru-RU"/>
        </w:rPr>
      </w:pPr>
      <w:r w:rsidRPr="003C7E6F">
        <w:rPr>
          <w:rFonts w:ascii="Times New Roman" w:hAnsi="Times New Roman" w:cs="Times New Roman"/>
          <w:lang w:eastAsia="ru-RU"/>
        </w:rPr>
        <w:t>Кредит счета N </w:t>
      </w:r>
      <w:hyperlink r:id="rId39" w:anchor="block_52602" w:history="1">
        <w:r w:rsidRPr="003C7E6F">
          <w:rPr>
            <w:rFonts w:ascii="Times New Roman" w:hAnsi="Times New Roman" w:cs="Times New Roman"/>
            <w:lang w:eastAsia="ru-RU"/>
          </w:rPr>
          <w:t>52602</w:t>
        </w:r>
      </w:hyperlink>
      <w:r w:rsidRPr="003C7E6F">
        <w:rPr>
          <w:rFonts w:ascii="Times New Roman" w:hAnsi="Times New Roman" w:cs="Times New Roman"/>
          <w:lang w:eastAsia="ru-RU"/>
        </w:rPr>
        <w:t>;</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u w:val="single"/>
          <w:lang w:eastAsia="ru-RU"/>
        </w:rPr>
      </w:pPr>
      <w:r w:rsidRPr="003C7E6F">
        <w:rPr>
          <w:rFonts w:ascii="Times New Roman" w:hAnsi="Times New Roman" w:cs="Times New Roman"/>
          <w:u w:val="single"/>
          <w:lang w:eastAsia="ru-RU"/>
        </w:rPr>
        <w:t>при изменении справедливой стоимости, которое приводит к увеличению справедливой стоимости производного финансового инструмента, представляющего собой актив:</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numPr>
          <w:ilvl w:val="0"/>
          <w:numId w:val="25"/>
        </w:numPr>
        <w:jc w:val="both"/>
        <w:rPr>
          <w:rFonts w:ascii="Times New Roman" w:hAnsi="Times New Roman" w:cs="Times New Roman"/>
          <w:lang w:eastAsia="ru-RU"/>
        </w:rPr>
      </w:pPr>
      <w:r w:rsidRPr="003C7E6F">
        <w:rPr>
          <w:rFonts w:ascii="Times New Roman" w:hAnsi="Times New Roman" w:cs="Times New Roman"/>
          <w:lang w:eastAsia="ru-RU"/>
        </w:rPr>
        <w:t>Дебет счета N </w:t>
      </w:r>
      <w:hyperlink r:id="rId40" w:anchor="block_52601" w:history="1">
        <w:r w:rsidRPr="003C7E6F">
          <w:rPr>
            <w:rFonts w:ascii="Times New Roman" w:hAnsi="Times New Roman" w:cs="Times New Roman"/>
            <w:lang w:eastAsia="ru-RU"/>
          </w:rPr>
          <w:t>52601</w:t>
        </w:r>
      </w:hyperlink>
    </w:p>
    <w:p w:rsidR="00C40460" w:rsidRPr="003C7E6F" w:rsidRDefault="00C40460" w:rsidP="003C7E6F">
      <w:pPr>
        <w:pStyle w:val="a5"/>
        <w:numPr>
          <w:ilvl w:val="0"/>
          <w:numId w:val="25"/>
        </w:numPr>
        <w:jc w:val="both"/>
        <w:rPr>
          <w:rFonts w:ascii="Times New Roman" w:hAnsi="Times New Roman" w:cs="Times New Roman"/>
          <w:lang w:eastAsia="ru-RU"/>
        </w:rPr>
      </w:pPr>
      <w:r w:rsidRPr="003C7E6F">
        <w:rPr>
          <w:rFonts w:ascii="Times New Roman" w:hAnsi="Times New Roman" w:cs="Times New Roman"/>
          <w:lang w:eastAsia="ru-RU"/>
        </w:rPr>
        <w:t>Кредит счета N </w:t>
      </w:r>
      <w:hyperlink r:id="rId41" w:anchor="block_71509" w:history="1">
        <w:r w:rsidRPr="003C7E6F">
          <w:rPr>
            <w:rFonts w:ascii="Times New Roman" w:hAnsi="Times New Roman" w:cs="Times New Roman"/>
            <w:lang w:eastAsia="ru-RU"/>
          </w:rPr>
          <w:t>71509</w:t>
        </w:r>
      </w:hyperlink>
      <w:r w:rsidRPr="003C7E6F">
        <w:rPr>
          <w:rFonts w:ascii="Times New Roman" w:hAnsi="Times New Roman" w:cs="Times New Roman"/>
          <w:lang w:eastAsia="ru-RU"/>
        </w:rPr>
        <w:t> или счета N </w:t>
      </w:r>
      <w:hyperlink r:id="rId42" w:anchor="block_71510" w:history="1">
        <w:r w:rsidRPr="003C7E6F">
          <w:rPr>
            <w:rFonts w:ascii="Times New Roman" w:hAnsi="Times New Roman" w:cs="Times New Roman"/>
            <w:lang w:eastAsia="ru-RU"/>
          </w:rPr>
          <w:t>71510</w:t>
        </w:r>
      </w:hyperlink>
      <w:r w:rsidRPr="003C7E6F">
        <w:rPr>
          <w:rFonts w:ascii="Times New Roman" w:hAnsi="Times New Roman" w:cs="Times New Roman"/>
          <w:lang w:eastAsia="ru-RU"/>
        </w:rPr>
        <w:t>;</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jc w:val="both"/>
        <w:rPr>
          <w:rFonts w:ascii="Times New Roman" w:hAnsi="Times New Roman" w:cs="Times New Roman"/>
          <w:u w:val="single"/>
          <w:lang w:eastAsia="ru-RU"/>
        </w:rPr>
      </w:pPr>
      <w:r w:rsidRPr="003C7E6F">
        <w:rPr>
          <w:rFonts w:ascii="Times New Roman" w:hAnsi="Times New Roman" w:cs="Times New Roman"/>
          <w:u w:val="single"/>
          <w:lang w:eastAsia="ru-RU"/>
        </w:rPr>
        <w:t>при изменении справедливой стоимости, которое приводит к уменьшению справедливой стоимости производного финансового инструмента, представляющего собой обязательство:</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5"/>
        <w:numPr>
          <w:ilvl w:val="0"/>
          <w:numId w:val="26"/>
        </w:numPr>
        <w:jc w:val="both"/>
        <w:rPr>
          <w:rFonts w:ascii="Times New Roman" w:hAnsi="Times New Roman" w:cs="Times New Roman"/>
          <w:lang w:eastAsia="ru-RU"/>
        </w:rPr>
      </w:pPr>
      <w:r w:rsidRPr="003C7E6F">
        <w:rPr>
          <w:rFonts w:ascii="Times New Roman" w:hAnsi="Times New Roman" w:cs="Times New Roman"/>
          <w:lang w:eastAsia="ru-RU"/>
        </w:rPr>
        <w:t>Дебет счета N </w:t>
      </w:r>
      <w:hyperlink r:id="rId43" w:anchor="block_52602" w:history="1">
        <w:r w:rsidRPr="003C7E6F">
          <w:rPr>
            <w:rFonts w:ascii="Times New Roman" w:hAnsi="Times New Roman" w:cs="Times New Roman"/>
            <w:lang w:eastAsia="ru-RU"/>
          </w:rPr>
          <w:t>52602</w:t>
        </w:r>
      </w:hyperlink>
    </w:p>
    <w:p w:rsidR="00C40460" w:rsidRPr="003C7E6F" w:rsidRDefault="00C40460" w:rsidP="003C7E6F">
      <w:pPr>
        <w:pStyle w:val="a5"/>
        <w:numPr>
          <w:ilvl w:val="0"/>
          <w:numId w:val="26"/>
        </w:numPr>
        <w:jc w:val="both"/>
        <w:rPr>
          <w:rFonts w:ascii="Times New Roman" w:hAnsi="Times New Roman" w:cs="Times New Roman"/>
          <w:lang w:eastAsia="ru-RU"/>
        </w:rPr>
      </w:pPr>
      <w:r w:rsidRPr="003C7E6F">
        <w:rPr>
          <w:rFonts w:ascii="Times New Roman" w:hAnsi="Times New Roman" w:cs="Times New Roman"/>
          <w:lang w:eastAsia="ru-RU"/>
        </w:rPr>
        <w:t>Кредит счета N </w:t>
      </w:r>
      <w:hyperlink r:id="rId44" w:anchor="block_71509" w:history="1">
        <w:r w:rsidRPr="003C7E6F">
          <w:rPr>
            <w:rFonts w:ascii="Times New Roman" w:hAnsi="Times New Roman" w:cs="Times New Roman"/>
            <w:lang w:eastAsia="ru-RU"/>
          </w:rPr>
          <w:t>71509</w:t>
        </w:r>
      </w:hyperlink>
      <w:r w:rsidRPr="003C7E6F">
        <w:rPr>
          <w:rFonts w:ascii="Times New Roman" w:hAnsi="Times New Roman" w:cs="Times New Roman"/>
          <w:lang w:eastAsia="ru-RU"/>
        </w:rPr>
        <w:t> или счета N </w:t>
      </w:r>
      <w:hyperlink r:id="rId45" w:anchor="block_71510" w:history="1">
        <w:r w:rsidRPr="003C7E6F">
          <w:rPr>
            <w:rFonts w:ascii="Times New Roman" w:hAnsi="Times New Roman" w:cs="Times New Roman"/>
            <w:lang w:eastAsia="ru-RU"/>
          </w:rPr>
          <w:t>71510</w:t>
        </w:r>
      </w:hyperlink>
      <w:r w:rsidRPr="003C7E6F">
        <w:rPr>
          <w:rFonts w:ascii="Times New Roman" w:hAnsi="Times New Roman" w:cs="Times New Roman"/>
          <w:lang w:eastAsia="ru-RU"/>
        </w:rPr>
        <w:t>.</w:t>
      </w:r>
    </w:p>
    <w:p w:rsidR="00C40460" w:rsidRPr="003C7E6F" w:rsidRDefault="00C40460" w:rsidP="003C7E6F">
      <w:pPr>
        <w:pStyle w:val="a5"/>
        <w:jc w:val="both"/>
        <w:rPr>
          <w:rFonts w:ascii="Times New Roman" w:hAnsi="Times New Roman" w:cs="Times New Roman"/>
          <w:lang w:eastAsia="ru-RU"/>
        </w:rPr>
      </w:pPr>
    </w:p>
    <w:p w:rsidR="00C40460" w:rsidRPr="003C7E6F" w:rsidRDefault="00C40460" w:rsidP="003C7E6F">
      <w:pPr>
        <w:pStyle w:val="a3"/>
        <w:shd w:val="clear" w:color="auto" w:fill="FFFFFF"/>
        <w:spacing w:after="0" w:line="240" w:lineRule="auto"/>
        <w:jc w:val="both"/>
        <w:rPr>
          <w:rFonts w:ascii="Times New Roman" w:eastAsia="Times New Roman" w:hAnsi="Times New Roman" w:cs="Times New Roman"/>
          <w:lang w:eastAsia="ru-RU"/>
        </w:rPr>
      </w:pPr>
    </w:p>
    <w:p w:rsidR="00FF6327" w:rsidRPr="003C7E6F" w:rsidRDefault="00FF6327" w:rsidP="003C7E6F">
      <w:pPr>
        <w:jc w:val="both"/>
        <w:rPr>
          <w:rFonts w:ascii="Times New Roman" w:hAnsi="Times New Roman" w:cs="Times New Roman"/>
        </w:rPr>
      </w:pP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r w:rsidRPr="003C7E6F">
        <w:rPr>
          <w:rFonts w:ascii="Times New Roman" w:hAnsi="Times New Roman" w:cs="Times New Roman"/>
          <w:b/>
          <w:lang w:eastAsia="ru-RU"/>
        </w:rPr>
        <w:t>Раздел № 3</w:t>
      </w:r>
      <w:r w:rsidRPr="003C7E6F">
        <w:rPr>
          <w:rFonts w:ascii="Times New Roman" w:hAnsi="Times New Roman" w:cs="Times New Roman"/>
          <w:lang w:eastAsia="ru-RU"/>
        </w:rPr>
        <w:t xml:space="preserve"> - Вариационная маржа отражается в бухгалтерском учете в следующем порядке.</w:t>
      </w: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Изменение справедливой стоимости производного финансового инструмента по состоянию на дату возникновения требований и (или) обязательств по уплате в соответствии с договором суммы вариационной маржи отражается бухгалтерскими записями в соответствии с описанием бухгалтерских проводок, отраженных в Разделе № 2 настоящего Приложения.</w:t>
      </w: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r w:rsidRPr="003C7E6F">
        <w:rPr>
          <w:rFonts w:ascii="Times New Roman" w:hAnsi="Times New Roman" w:cs="Times New Roman"/>
          <w:lang w:eastAsia="ru-RU"/>
        </w:rPr>
        <w:t>Той же датой по дебету счета N </w:t>
      </w:r>
      <w:hyperlink r:id="rId46" w:anchor="block_61601" w:history="1">
        <w:r w:rsidRPr="003C7E6F">
          <w:rPr>
            <w:rFonts w:ascii="Times New Roman" w:hAnsi="Times New Roman" w:cs="Times New Roman"/>
            <w:lang w:eastAsia="ru-RU"/>
          </w:rPr>
          <w:t>61601</w:t>
        </w:r>
      </w:hyperlink>
      <w:r w:rsidRPr="003C7E6F">
        <w:rPr>
          <w:rFonts w:ascii="Times New Roman" w:hAnsi="Times New Roman" w:cs="Times New Roman"/>
          <w:lang w:eastAsia="ru-RU"/>
        </w:rPr>
        <w:t> отражается сумма обязательств по уплате вариационной маржи, по кредиту счета N 61601 отражается сумма требований на получение вариационной маржи.</w:t>
      </w: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Стоимость производного финансового инструмента, представляющего собой актив или обязательство, в сумме причитающейся к получению (уплате) вариационной маржи списывается с соответствующего счета по учету производных финансовых инструментов в корреспонденции со счетом N </w:t>
      </w:r>
      <w:hyperlink r:id="rId47" w:anchor="block_61601" w:history="1">
        <w:r w:rsidRPr="003C7E6F">
          <w:rPr>
            <w:rFonts w:ascii="Times New Roman" w:hAnsi="Times New Roman" w:cs="Times New Roman"/>
            <w:lang w:eastAsia="ru-RU"/>
          </w:rPr>
          <w:t>61601</w:t>
        </w:r>
      </w:hyperlink>
      <w:r w:rsidRPr="003C7E6F">
        <w:rPr>
          <w:rFonts w:ascii="Times New Roman" w:hAnsi="Times New Roman" w:cs="Times New Roman"/>
          <w:lang w:eastAsia="ru-RU"/>
        </w:rPr>
        <w:t>.</w:t>
      </w: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По мере осуществления расчетов требования или обязательства на получение (уплату) вариационной маржи списываются со счета N </w:t>
      </w:r>
      <w:hyperlink r:id="rId48" w:anchor="block_47408" w:history="1">
        <w:r w:rsidRPr="003C7E6F">
          <w:rPr>
            <w:rFonts w:ascii="Times New Roman" w:hAnsi="Times New Roman" w:cs="Times New Roman"/>
            <w:lang w:eastAsia="ru-RU"/>
          </w:rPr>
          <w:t>47408</w:t>
        </w:r>
      </w:hyperlink>
      <w:r w:rsidRPr="003C7E6F">
        <w:rPr>
          <w:rFonts w:ascii="Times New Roman" w:hAnsi="Times New Roman" w:cs="Times New Roman"/>
          <w:lang w:eastAsia="ru-RU"/>
        </w:rPr>
        <w:t> или N </w:t>
      </w:r>
      <w:hyperlink r:id="rId49" w:anchor="block_47407" w:history="1">
        <w:r w:rsidRPr="003C7E6F">
          <w:rPr>
            <w:rFonts w:ascii="Times New Roman" w:hAnsi="Times New Roman" w:cs="Times New Roman"/>
            <w:lang w:eastAsia="ru-RU"/>
          </w:rPr>
          <w:t>47407</w:t>
        </w:r>
      </w:hyperlink>
      <w:r w:rsidRPr="003C7E6F">
        <w:rPr>
          <w:rFonts w:ascii="Times New Roman" w:hAnsi="Times New Roman" w:cs="Times New Roman"/>
          <w:lang w:eastAsia="ru-RU"/>
        </w:rPr>
        <w:t> в корреспонденции со счетами по учету денежных средств и расчетов.</w:t>
      </w:r>
    </w:p>
    <w:p w:rsidR="005A0C99" w:rsidRPr="003C7E6F" w:rsidRDefault="005A0C99" w:rsidP="003C7E6F">
      <w:pPr>
        <w:pStyle w:val="a5"/>
        <w:jc w:val="both"/>
        <w:rPr>
          <w:rFonts w:ascii="Times New Roman" w:hAnsi="Times New Roman" w:cs="Times New Roman"/>
          <w:lang w:eastAsia="ru-RU"/>
        </w:rPr>
      </w:pPr>
    </w:p>
    <w:p w:rsidR="005A0C99" w:rsidRPr="003C7E6F" w:rsidRDefault="005A0C99" w:rsidP="003C7E6F">
      <w:pPr>
        <w:pStyle w:val="a5"/>
        <w:jc w:val="both"/>
        <w:rPr>
          <w:rFonts w:ascii="Times New Roman" w:hAnsi="Times New Roman" w:cs="Times New Roman"/>
          <w:lang w:eastAsia="ru-RU"/>
        </w:rPr>
      </w:pPr>
    </w:p>
    <w:p w:rsidR="007D0A68" w:rsidRPr="003C7E6F" w:rsidRDefault="005A0C99" w:rsidP="003C7E6F">
      <w:pPr>
        <w:pStyle w:val="a5"/>
        <w:jc w:val="both"/>
        <w:rPr>
          <w:rFonts w:ascii="Times New Roman" w:hAnsi="Times New Roman" w:cs="Times New Roman"/>
          <w:lang w:eastAsia="ru-RU"/>
        </w:rPr>
      </w:pPr>
      <w:r w:rsidRPr="003C7E6F">
        <w:rPr>
          <w:rFonts w:ascii="Times New Roman" w:hAnsi="Times New Roman" w:cs="Times New Roman"/>
          <w:b/>
          <w:lang w:eastAsia="ru-RU"/>
        </w:rPr>
        <w:t>Раздел № 4</w:t>
      </w:r>
      <w:r w:rsidRPr="003C7E6F">
        <w:rPr>
          <w:rFonts w:ascii="Times New Roman" w:hAnsi="Times New Roman" w:cs="Times New Roman"/>
          <w:lang w:eastAsia="ru-RU"/>
        </w:rPr>
        <w:t xml:space="preserve"> - </w:t>
      </w:r>
      <w:r w:rsidR="007D0A68" w:rsidRPr="003C7E6F">
        <w:rPr>
          <w:rFonts w:ascii="Times New Roman" w:hAnsi="Times New Roman" w:cs="Times New Roman"/>
          <w:lang w:eastAsia="ru-RU"/>
        </w:rPr>
        <w:t>К затратам, связанным с заключением договора, являющегося производным финансовым инструментом, или выбытием производного финансового инструмента, относятся:</w:t>
      </w:r>
    </w:p>
    <w:p w:rsidR="00C40460" w:rsidRPr="003C7E6F" w:rsidRDefault="00C40460" w:rsidP="003C7E6F">
      <w:pPr>
        <w:pStyle w:val="a5"/>
        <w:ind w:left="720"/>
        <w:jc w:val="both"/>
        <w:rPr>
          <w:rFonts w:ascii="Times New Roman" w:hAnsi="Times New Roman" w:cs="Times New Roman"/>
          <w:lang w:eastAsia="ru-RU"/>
        </w:rPr>
      </w:pPr>
    </w:p>
    <w:p w:rsidR="007D0A68" w:rsidRPr="003C7E6F" w:rsidRDefault="007D0A68" w:rsidP="003C7E6F">
      <w:pPr>
        <w:pStyle w:val="a5"/>
        <w:numPr>
          <w:ilvl w:val="0"/>
          <w:numId w:val="22"/>
        </w:numPr>
        <w:jc w:val="both"/>
        <w:rPr>
          <w:rFonts w:ascii="Times New Roman" w:hAnsi="Times New Roman" w:cs="Times New Roman"/>
          <w:lang w:eastAsia="ru-RU"/>
        </w:rPr>
      </w:pPr>
      <w:r w:rsidRPr="003C7E6F">
        <w:rPr>
          <w:rFonts w:ascii="Times New Roman" w:hAnsi="Times New Roman" w:cs="Times New Roman"/>
          <w:lang w:eastAsia="ru-RU"/>
        </w:rPr>
        <w:t>комиссионное вознаграждение, уплачиваемое финансовым посредникам;</w:t>
      </w:r>
    </w:p>
    <w:p w:rsidR="007D0A68" w:rsidRPr="003C7E6F" w:rsidRDefault="007D0A68" w:rsidP="003C7E6F">
      <w:pPr>
        <w:pStyle w:val="a5"/>
        <w:numPr>
          <w:ilvl w:val="0"/>
          <w:numId w:val="22"/>
        </w:numPr>
        <w:jc w:val="both"/>
        <w:rPr>
          <w:rFonts w:ascii="Times New Roman" w:hAnsi="Times New Roman" w:cs="Times New Roman"/>
          <w:lang w:eastAsia="ru-RU"/>
        </w:rPr>
      </w:pPr>
      <w:r w:rsidRPr="003C7E6F">
        <w:rPr>
          <w:rFonts w:ascii="Times New Roman" w:hAnsi="Times New Roman" w:cs="Times New Roman"/>
          <w:lang w:eastAsia="ru-RU"/>
        </w:rPr>
        <w:lastRenderedPageBreak/>
        <w:t>вознаграждение за оказание консультационных и иных услуг, непосредственно связанных с заключением договора, являющегося производным финансовым инструментом;</w:t>
      </w:r>
    </w:p>
    <w:p w:rsidR="007D0A68" w:rsidRPr="003C7E6F" w:rsidRDefault="007D0A68" w:rsidP="003C7E6F">
      <w:pPr>
        <w:pStyle w:val="a5"/>
        <w:numPr>
          <w:ilvl w:val="0"/>
          <w:numId w:val="22"/>
        </w:numPr>
        <w:jc w:val="both"/>
        <w:rPr>
          <w:rFonts w:ascii="Times New Roman" w:hAnsi="Times New Roman" w:cs="Times New Roman"/>
          <w:lang w:eastAsia="ru-RU"/>
        </w:rPr>
      </w:pPr>
      <w:r w:rsidRPr="003C7E6F">
        <w:rPr>
          <w:rFonts w:ascii="Times New Roman" w:hAnsi="Times New Roman" w:cs="Times New Roman"/>
          <w:lang w:eastAsia="ru-RU"/>
        </w:rPr>
        <w:t>другие затраты, непосредственно связанные с заключением договора, являющегося производным финансовым инструментом, или выбытием производного финансового инструмента.</w:t>
      </w:r>
    </w:p>
    <w:p w:rsidR="007D0A68" w:rsidRPr="003C7E6F" w:rsidRDefault="007D0A68" w:rsidP="003C7E6F">
      <w:pPr>
        <w:pStyle w:val="a5"/>
        <w:jc w:val="both"/>
        <w:rPr>
          <w:rFonts w:ascii="Times New Roman" w:hAnsi="Times New Roman" w:cs="Times New Roman"/>
          <w:lang w:eastAsia="ru-RU"/>
        </w:rPr>
      </w:pPr>
    </w:p>
    <w:p w:rsidR="007D0A68" w:rsidRPr="003C7E6F" w:rsidRDefault="007D0A68" w:rsidP="003C7E6F">
      <w:pPr>
        <w:pStyle w:val="a5"/>
        <w:jc w:val="both"/>
        <w:rPr>
          <w:rFonts w:ascii="Times New Roman" w:hAnsi="Times New Roman" w:cs="Times New Roman"/>
          <w:lang w:eastAsia="ru-RU"/>
        </w:rPr>
      </w:pPr>
      <w:r w:rsidRPr="003C7E6F">
        <w:rPr>
          <w:rFonts w:ascii="Times New Roman" w:hAnsi="Times New Roman" w:cs="Times New Roman"/>
          <w:lang w:eastAsia="ru-RU"/>
        </w:rPr>
        <w:t>Затраты, связанные с заключением договора, являющегося производным финансовым инструментом, или выбытием производного финансового инструмента (кроме сумм, уплачиваемых в соответствии с условиями договора другой стороне), некредитная финансовая организация признает операционными расходами (по символу отчета о финансовых результатах - символ ОФР), </w:t>
      </w:r>
      <w:hyperlink r:id="rId50" w:anchor="block_153803" w:history="1">
        <w:r w:rsidRPr="003C7E6F">
          <w:rPr>
            <w:rFonts w:ascii="Times New Roman" w:hAnsi="Times New Roman" w:cs="Times New Roman"/>
            <w:lang w:eastAsia="ru-RU"/>
          </w:rPr>
          <w:t>53803</w:t>
        </w:r>
      </w:hyperlink>
      <w:r w:rsidRPr="003C7E6F">
        <w:rPr>
          <w:rFonts w:ascii="Times New Roman" w:hAnsi="Times New Roman" w:cs="Times New Roman"/>
          <w:lang w:eastAsia="ru-RU"/>
        </w:rPr>
        <w:t>) в общеустановленном порядке.</w:t>
      </w:r>
    </w:p>
    <w:p w:rsidR="007D0A68" w:rsidRPr="003C7E6F" w:rsidRDefault="007D0A68" w:rsidP="003C7E6F">
      <w:pPr>
        <w:pStyle w:val="a5"/>
        <w:jc w:val="both"/>
        <w:rPr>
          <w:rFonts w:ascii="Times New Roman" w:hAnsi="Times New Roman" w:cs="Times New Roman"/>
          <w:lang w:eastAsia="ru-RU"/>
        </w:rPr>
      </w:pPr>
    </w:p>
    <w:p w:rsidR="007D0A68" w:rsidRPr="003C7E6F" w:rsidRDefault="007D0A68" w:rsidP="003C7E6F">
      <w:pPr>
        <w:pStyle w:val="a5"/>
        <w:jc w:val="both"/>
        <w:rPr>
          <w:rFonts w:ascii="Times New Roman" w:hAnsi="Times New Roman" w:cs="Times New Roman"/>
          <w:lang w:eastAsia="ru-RU"/>
        </w:rPr>
      </w:pPr>
      <w:r w:rsidRPr="003C7E6F">
        <w:rPr>
          <w:rFonts w:ascii="Times New Roman" w:hAnsi="Times New Roman" w:cs="Times New Roman"/>
          <w:lang w:eastAsia="ru-RU"/>
        </w:rPr>
        <w:t>Если затраты, указанные в настоящем пункте, осуществляются в иностранной валюте, то для целей бухгалтерского учета осуществляется их пересчет в валюту Российской Федерации по </w:t>
      </w:r>
      <w:hyperlink r:id="rId51" w:history="1">
        <w:r w:rsidRPr="003C7E6F">
          <w:rPr>
            <w:rFonts w:ascii="Times New Roman" w:hAnsi="Times New Roman" w:cs="Times New Roman"/>
            <w:lang w:eastAsia="ru-RU"/>
          </w:rPr>
          <w:t>официальному курсу</w:t>
        </w:r>
      </w:hyperlink>
      <w:r w:rsidRPr="003C7E6F">
        <w:rPr>
          <w:rFonts w:ascii="Times New Roman" w:hAnsi="Times New Roman" w:cs="Times New Roman"/>
          <w:lang w:eastAsia="ru-RU"/>
        </w:rPr>
        <w:t> иностранной валюты по отношению к рублю (далее - официальный курс), действующему на дату отражения указанных затрат в бухгалтерском учете некредитной финансовой организации.</w:t>
      </w:r>
    </w:p>
    <w:p w:rsidR="00FF6327" w:rsidRPr="003C7E6F" w:rsidRDefault="00FF6327" w:rsidP="003C7E6F">
      <w:pPr>
        <w:pStyle w:val="a5"/>
        <w:jc w:val="both"/>
        <w:rPr>
          <w:rFonts w:ascii="Times New Roman" w:hAnsi="Times New Roman" w:cs="Times New Roman"/>
        </w:rPr>
      </w:pPr>
    </w:p>
    <w:p w:rsidR="00FF6327" w:rsidRPr="003C7E6F" w:rsidRDefault="00FF6327" w:rsidP="003C7E6F">
      <w:pPr>
        <w:jc w:val="both"/>
        <w:rPr>
          <w:rFonts w:ascii="Times New Roman" w:hAnsi="Times New Roman" w:cs="Times New Roman"/>
        </w:rPr>
      </w:pPr>
    </w:p>
    <w:p w:rsidR="00B36C59" w:rsidRPr="003C7E6F" w:rsidRDefault="005A0C99" w:rsidP="003C7E6F">
      <w:pPr>
        <w:pStyle w:val="s1"/>
        <w:shd w:val="clear" w:color="auto" w:fill="FFFFFF"/>
        <w:spacing w:before="0" w:beforeAutospacing="0" w:after="300" w:afterAutospacing="0"/>
        <w:jc w:val="both"/>
        <w:rPr>
          <w:sz w:val="22"/>
          <w:szCs w:val="22"/>
        </w:rPr>
      </w:pPr>
      <w:r w:rsidRPr="003C7E6F">
        <w:rPr>
          <w:b/>
          <w:sz w:val="22"/>
          <w:szCs w:val="22"/>
        </w:rPr>
        <w:t>Раздел № 5</w:t>
      </w:r>
      <w:r w:rsidRPr="003C7E6F">
        <w:rPr>
          <w:sz w:val="22"/>
          <w:szCs w:val="22"/>
        </w:rPr>
        <w:t xml:space="preserve"> - </w:t>
      </w:r>
      <w:r w:rsidR="00FF6327" w:rsidRPr="003C7E6F">
        <w:rPr>
          <w:sz w:val="22"/>
          <w:szCs w:val="22"/>
        </w:rPr>
        <w:t xml:space="preserve"> </w:t>
      </w:r>
      <w:r w:rsidR="00C94B11" w:rsidRPr="003C7E6F">
        <w:rPr>
          <w:sz w:val="22"/>
          <w:szCs w:val="22"/>
        </w:rPr>
        <w:t>Б</w:t>
      </w:r>
      <w:r w:rsidR="00991E37" w:rsidRPr="003C7E6F">
        <w:rPr>
          <w:sz w:val="22"/>
          <w:szCs w:val="22"/>
        </w:rPr>
        <w:t>ух</w:t>
      </w:r>
      <w:r w:rsidR="00C94B11" w:rsidRPr="003C7E6F">
        <w:rPr>
          <w:sz w:val="22"/>
          <w:szCs w:val="22"/>
        </w:rPr>
        <w:t xml:space="preserve">галтерский </w:t>
      </w:r>
      <w:r w:rsidR="00991E37" w:rsidRPr="003C7E6F">
        <w:rPr>
          <w:sz w:val="22"/>
          <w:szCs w:val="22"/>
        </w:rPr>
        <w:t>учет</w:t>
      </w:r>
      <w:r w:rsidR="00C94B11" w:rsidRPr="003C7E6F">
        <w:rPr>
          <w:sz w:val="22"/>
          <w:szCs w:val="22"/>
        </w:rPr>
        <w:t xml:space="preserve"> операций по </w:t>
      </w:r>
      <w:r w:rsidR="00991E37" w:rsidRPr="003C7E6F">
        <w:rPr>
          <w:sz w:val="22"/>
          <w:szCs w:val="22"/>
        </w:rPr>
        <w:t>договор</w:t>
      </w:r>
      <w:r w:rsidR="00C94B11" w:rsidRPr="003C7E6F">
        <w:rPr>
          <w:sz w:val="22"/>
          <w:szCs w:val="22"/>
        </w:rPr>
        <w:t>у</w:t>
      </w:r>
      <w:r w:rsidR="00991E37" w:rsidRPr="003C7E6F">
        <w:rPr>
          <w:sz w:val="22"/>
          <w:szCs w:val="22"/>
        </w:rPr>
        <w:t xml:space="preserve"> по фьючерсу </w:t>
      </w:r>
      <w:r w:rsidR="004A4806" w:rsidRPr="003C7E6F">
        <w:rPr>
          <w:sz w:val="22"/>
          <w:szCs w:val="22"/>
        </w:rPr>
        <w:t xml:space="preserve">отражен </w:t>
      </w:r>
      <w:r w:rsidR="00991E37" w:rsidRPr="003C7E6F">
        <w:rPr>
          <w:sz w:val="22"/>
          <w:szCs w:val="22"/>
        </w:rPr>
        <w:t xml:space="preserve">на </w:t>
      </w:r>
      <w:r w:rsidR="004A4806" w:rsidRPr="003C7E6F">
        <w:rPr>
          <w:sz w:val="22"/>
          <w:szCs w:val="22"/>
        </w:rPr>
        <w:t xml:space="preserve">наглядном </w:t>
      </w:r>
      <w:r w:rsidR="00991E37" w:rsidRPr="003C7E6F">
        <w:rPr>
          <w:sz w:val="22"/>
          <w:szCs w:val="22"/>
        </w:rPr>
        <w:t>примере</w:t>
      </w:r>
      <w:r w:rsidR="00C94B11" w:rsidRPr="003C7E6F">
        <w:rPr>
          <w:sz w:val="22"/>
          <w:szCs w:val="22"/>
        </w:rPr>
        <w:t xml:space="preserve"> </w:t>
      </w:r>
      <w:r w:rsidR="004A4806" w:rsidRPr="003C7E6F">
        <w:rPr>
          <w:sz w:val="22"/>
          <w:szCs w:val="22"/>
        </w:rPr>
        <w:t xml:space="preserve">договора </w:t>
      </w:r>
      <w:r w:rsidR="00991E37" w:rsidRPr="003C7E6F">
        <w:rPr>
          <w:sz w:val="22"/>
          <w:szCs w:val="22"/>
        </w:rPr>
        <w:t>расчетн</w:t>
      </w:r>
      <w:r w:rsidR="00C94B11" w:rsidRPr="003C7E6F">
        <w:rPr>
          <w:sz w:val="22"/>
          <w:szCs w:val="22"/>
        </w:rPr>
        <w:t>ого</w:t>
      </w:r>
      <w:r w:rsidR="00991E37" w:rsidRPr="003C7E6F">
        <w:rPr>
          <w:sz w:val="22"/>
          <w:szCs w:val="22"/>
        </w:rPr>
        <w:t xml:space="preserve"> фьючерс</w:t>
      </w:r>
      <w:r w:rsidR="00C94B11" w:rsidRPr="003C7E6F">
        <w:rPr>
          <w:sz w:val="22"/>
          <w:szCs w:val="22"/>
        </w:rPr>
        <w:t>а</w:t>
      </w:r>
      <w:r w:rsidR="00991E37" w:rsidRPr="003C7E6F">
        <w:rPr>
          <w:sz w:val="22"/>
          <w:szCs w:val="22"/>
        </w:rPr>
        <w:t>, то есть поставки актива не предусмотрено</w:t>
      </w:r>
      <w:r w:rsidR="00D96266" w:rsidRPr="003C7E6F">
        <w:rPr>
          <w:sz w:val="22"/>
          <w:szCs w:val="22"/>
        </w:rPr>
        <w:t xml:space="preserve">, есть только расчеты по </w:t>
      </w:r>
      <w:r w:rsidR="00991E37" w:rsidRPr="003C7E6F">
        <w:rPr>
          <w:sz w:val="22"/>
          <w:szCs w:val="22"/>
        </w:rPr>
        <w:t>вариационной марж</w:t>
      </w:r>
      <w:r w:rsidR="00D96266" w:rsidRPr="003C7E6F">
        <w:rPr>
          <w:sz w:val="22"/>
          <w:szCs w:val="22"/>
        </w:rPr>
        <w:t>е</w:t>
      </w:r>
      <w:r w:rsidR="00C94B11" w:rsidRPr="003C7E6F">
        <w:rPr>
          <w:sz w:val="22"/>
          <w:szCs w:val="22"/>
        </w:rPr>
        <w:t>.</w:t>
      </w:r>
    </w:p>
    <w:p w:rsidR="00522D06" w:rsidRPr="003C7E6F" w:rsidRDefault="00522D06" w:rsidP="003C7E6F">
      <w:pPr>
        <w:pStyle w:val="s1"/>
        <w:shd w:val="clear" w:color="auto" w:fill="FFFFFF"/>
        <w:spacing w:before="0" w:beforeAutospacing="0" w:after="300" w:afterAutospacing="0"/>
        <w:jc w:val="both"/>
        <w:rPr>
          <w:sz w:val="22"/>
          <w:szCs w:val="22"/>
        </w:rPr>
      </w:pPr>
      <w:r w:rsidRPr="003C7E6F">
        <w:rPr>
          <w:sz w:val="22"/>
          <w:szCs w:val="22"/>
        </w:rPr>
        <w:t>Условия фьючерсного договора:</w:t>
      </w:r>
    </w:p>
    <w:p w:rsidR="00522D06" w:rsidRPr="003C7E6F" w:rsidRDefault="00C94B11" w:rsidP="003C7E6F">
      <w:pPr>
        <w:pStyle w:val="a5"/>
        <w:numPr>
          <w:ilvl w:val="0"/>
          <w:numId w:val="3"/>
        </w:numPr>
        <w:jc w:val="both"/>
        <w:rPr>
          <w:rFonts w:ascii="Times New Roman" w:hAnsi="Times New Roman" w:cs="Times New Roman"/>
        </w:rPr>
      </w:pPr>
      <w:r w:rsidRPr="003C7E6F">
        <w:rPr>
          <w:rFonts w:ascii="Times New Roman" w:hAnsi="Times New Roman" w:cs="Times New Roman"/>
        </w:rPr>
        <w:t>дата заключения - 01 марта</w:t>
      </w:r>
      <w:r w:rsidR="00522D06" w:rsidRPr="003C7E6F">
        <w:rPr>
          <w:rFonts w:ascii="Times New Roman" w:hAnsi="Times New Roman" w:cs="Times New Roman"/>
        </w:rPr>
        <w:t xml:space="preserve"> 2024 года;</w:t>
      </w:r>
    </w:p>
    <w:p w:rsidR="00522D06" w:rsidRPr="003C7E6F" w:rsidRDefault="00522D06" w:rsidP="003C7E6F">
      <w:pPr>
        <w:pStyle w:val="a5"/>
        <w:numPr>
          <w:ilvl w:val="0"/>
          <w:numId w:val="3"/>
        </w:numPr>
        <w:jc w:val="both"/>
        <w:rPr>
          <w:rFonts w:ascii="Times New Roman" w:hAnsi="Times New Roman" w:cs="Times New Roman"/>
        </w:rPr>
      </w:pPr>
      <w:r w:rsidRPr="003C7E6F">
        <w:rPr>
          <w:rFonts w:ascii="Times New Roman" w:hAnsi="Times New Roman" w:cs="Times New Roman"/>
        </w:rPr>
        <w:t>дата исполнения - 0</w:t>
      </w:r>
      <w:r w:rsidR="00991E37" w:rsidRPr="003C7E6F">
        <w:rPr>
          <w:rFonts w:ascii="Times New Roman" w:hAnsi="Times New Roman" w:cs="Times New Roman"/>
        </w:rPr>
        <w:t>4</w:t>
      </w:r>
      <w:r w:rsidRPr="003C7E6F">
        <w:rPr>
          <w:rFonts w:ascii="Times New Roman" w:hAnsi="Times New Roman" w:cs="Times New Roman"/>
        </w:rPr>
        <w:t xml:space="preserve"> </w:t>
      </w:r>
      <w:r w:rsidR="00C94B11" w:rsidRPr="003C7E6F">
        <w:rPr>
          <w:rFonts w:ascii="Times New Roman" w:hAnsi="Times New Roman" w:cs="Times New Roman"/>
        </w:rPr>
        <w:t>марта</w:t>
      </w:r>
      <w:r w:rsidRPr="003C7E6F">
        <w:rPr>
          <w:rFonts w:ascii="Times New Roman" w:hAnsi="Times New Roman" w:cs="Times New Roman"/>
        </w:rPr>
        <w:t xml:space="preserve"> 2024 года;</w:t>
      </w:r>
    </w:p>
    <w:p w:rsidR="00B95194" w:rsidRPr="003C7E6F" w:rsidRDefault="00522D06" w:rsidP="003C7E6F">
      <w:pPr>
        <w:pStyle w:val="a5"/>
        <w:numPr>
          <w:ilvl w:val="0"/>
          <w:numId w:val="3"/>
        </w:numPr>
        <w:jc w:val="both"/>
        <w:rPr>
          <w:rFonts w:ascii="Times New Roman" w:eastAsia="Times New Roman" w:hAnsi="Times New Roman" w:cs="Times New Roman"/>
          <w:lang w:eastAsia="ru-RU"/>
        </w:rPr>
      </w:pPr>
      <w:r w:rsidRPr="003C7E6F">
        <w:rPr>
          <w:rFonts w:ascii="Times New Roman" w:hAnsi="Times New Roman" w:cs="Times New Roman"/>
        </w:rPr>
        <w:t>1 лот - покупка 1 тройской унции золота по цене 1</w:t>
      </w:r>
      <w:r w:rsidR="00604AF0" w:rsidRPr="003C7E6F">
        <w:rPr>
          <w:rFonts w:ascii="Times New Roman" w:hAnsi="Times New Roman" w:cs="Times New Roman"/>
        </w:rPr>
        <w:t>00</w:t>
      </w:r>
      <w:r w:rsidRPr="003C7E6F">
        <w:rPr>
          <w:rFonts w:ascii="Times New Roman" w:hAnsi="Times New Roman" w:cs="Times New Roman"/>
        </w:rPr>
        <w:t xml:space="preserve"> 000,0000 руб</w:t>
      </w:r>
      <w:r w:rsidR="00D96266" w:rsidRPr="003C7E6F">
        <w:rPr>
          <w:rFonts w:ascii="Times New Roman" w:hAnsi="Times New Roman" w:cs="Times New Roman"/>
        </w:rPr>
        <w:t>.</w:t>
      </w:r>
      <w:r w:rsidRPr="003C7E6F">
        <w:rPr>
          <w:rFonts w:ascii="Times New Roman" w:hAnsi="Times New Roman" w:cs="Times New Roman"/>
        </w:rPr>
        <w:t>/тр. ун</w:t>
      </w:r>
      <w:r w:rsidR="00B95194" w:rsidRPr="003C7E6F">
        <w:rPr>
          <w:rFonts w:ascii="Times New Roman" w:hAnsi="Times New Roman" w:cs="Times New Roman"/>
        </w:rPr>
        <w:t>ция на дату заключения договора.</w:t>
      </w:r>
      <w:r w:rsidR="00B95194" w:rsidRPr="003C7E6F">
        <w:rPr>
          <w:rFonts w:ascii="Times New Roman" w:hAnsi="Times New Roman" w:cs="Times New Roman"/>
          <w:shd w:val="clear" w:color="auto" w:fill="FFFFFF"/>
        </w:rPr>
        <w:t xml:space="preserve"> В целях учета драгоценных металлов одна тройская унция принимается равной 31,1035 грамма. Вес с точностью до 0,1 грамма равен 31,1 грамма;</w:t>
      </w:r>
    </w:p>
    <w:p w:rsidR="00522D06" w:rsidRPr="003C7E6F" w:rsidRDefault="00522D06" w:rsidP="003C7E6F">
      <w:pPr>
        <w:pStyle w:val="a5"/>
        <w:numPr>
          <w:ilvl w:val="0"/>
          <w:numId w:val="3"/>
        </w:numPr>
        <w:jc w:val="both"/>
        <w:rPr>
          <w:rFonts w:ascii="Times New Roman" w:hAnsi="Times New Roman" w:cs="Times New Roman"/>
        </w:rPr>
      </w:pPr>
      <w:r w:rsidRPr="003C7E6F">
        <w:rPr>
          <w:rFonts w:ascii="Times New Roman" w:hAnsi="Times New Roman" w:cs="Times New Roman"/>
        </w:rPr>
        <w:t>порядок расчетов - получение (уплата) вариационной маржи. Расчеты по вариационной марже осуществляются на следующий рабочий день после дня ее расчета;</w:t>
      </w:r>
    </w:p>
    <w:p w:rsidR="00522D06" w:rsidRPr="003C7E6F" w:rsidRDefault="00522D06" w:rsidP="003C7E6F">
      <w:pPr>
        <w:pStyle w:val="a5"/>
        <w:numPr>
          <w:ilvl w:val="0"/>
          <w:numId w:val="3"/>
        </w:numPr>
        <w:jc w:val="both"/>
        <w:rPr>
          <w:rFonts w:ascii="Times New Roman" w:hAnsi="Times New Roman" w:cs="Times New Roman"/>
        </w:rPr>
      </w:pPr>
      <w:r w:rsidRPr="003C7E6F">
        <w:rPr>
          <w:rFonts w:ascii="Times New Roman" w:hAnsi="Times New Roman" w:cs="Times New Roman"/>
        </w:rPr>
        <w:t>сумма биржевого комиссионного сбора - 100 рубл</w:t>
      </w:r>
      <w:r w:rsidR="00086032" w:rsidRPr="003C7E6F">
        <w:rPr>
          <w:rFonts w:ascii="Times New Roman" w:hAnsi="Times New Roman" w:cs="Times New Roman"/>
        </w:rPr>
        <w:t>ей</w:t>
      </w:r>
      <w:r w:rsidRPr="003C7E6F">
        <w:rPr>
          <w:rFonts w:ascii="Times New Roman" w:hAnsi="Times New Roman" w:cs="Times New Roman"/>
        </w:rPr>
        <w:t xml:space="preserve"> за приобретение 1 лота;</w:t>
      </w:r>
    </w:p>
    <w:p w:rsidR="00522D06" w:rsidRPr="003C7E6F" w:rsidRDefault="00522D06" w:rsidP="003C7E6F">
      <w:pPr>
        <w:pStyle w:val="a5"/>
        <w:numPr>
          <w:ilvl w:val="0"/>
          <w:numId w:val="3"/>
        </w:numPr>
        <w:jc w:val="both"/>
        <w:rPr>
          <w:rFonts w:ascii="Times New Roman" w:hAnsi="Times New Roman" w:cs="Times New Roman"/>
        </w:rPr>
      </w:pPr>
      <w:r w:rsidRPr="003C7E6F">
        <w:rPr>
          <w:rFonts w:ascii="Times New Roman" w:hAnsi="Times New Roman" w:cs="Times New Roman"/>
        </w:rPr>
        <w:t>Ломбард заключает договор на покупку 1 лота.</w:t>
      </w:r>
    </w:p>
    <w:p w:rsidR="00522D06" w:rsidRPr="003C7E6F" w:rsidRDefault="00D96266" w:rsidP="003C7E6F">
      <w:pPr>
        <w:pStyle w:val="a5"/>
        <w:numPr>
          <w:ilvl w:val="0"/>
          <w:numId w:val="3"/>
        </w:numPr>
        <w:jc w:val="both"/>
        <w:rPr>
          <w:rFonts w:ascii="Times New Roman" w:hAnsi="Times New Roman" w:cs="Times New Roman"/>
        </w:rPr>
      </w:pPr>
      <w:r w:rsidRPr="003C7E6F">
        <w:rPr>
          <w:rFonts w:ascii="Times New Roman" w:hAnsi="Times New Roman" w:cs="Times New Roman"/>
        </w:rPr>
        <w:t>Ломбард оплачивает 5% от стоимости лота (для обеспечения своих обязательств по фьючерному договору)</w:t>
      </w:r>
    </w:p>
    <w:p w:rsidR="00194A0E" w:rsidRPr="003C7E6F" w:rsidRDefault="00194A0E" w:rsidP="003C7E6F">
      <w:pPr>
        <w:pStyle w:val="a5"/>
        <w:numPr>
          <w:ilvl w:val="0"/>
          <w:numId w:val="3"/>
        </w:numPr>
        <w:jc w:val="both"/>
        <w:rPr>
          <w:rFonts w:ascii="Times New Roman" w:hAnsi="Times New Roman" w:cs="Times New Roman"/>
        </w:rPr>
      </w:pPr>
      <w:r w:rsidRPr="003C7E6F">
        <w:rPr>
          <w:rFonts w:ascii="Times New Roman" w:hAnsi="Times New Roman" w:cs="Times New Roman"/>
        </w:rPr>
        <w:t>04.0</w:t>
      </w:r>
      <w:r w:rsidR="00C94B11" w:rsidRPr="003C7E6F">
        <w:rPr>
          <w:rFonts w:ascii="Times New Roman" w:hAnsi="Times New Roman" w:cs="Times New Roman"/>
        </w:rPr>
        <w:t>3</w:t>
      </w:r>
      <w:r w:rsidRPr="003C7E6F">
        <w:rPr>
          <w:rFonts w:ascii="Times New Roman" w:hAnsi="Times New Roman" w:cs="Times New Roman"/>
        </w:rPr>
        <w:t>.2024 фьючерс продается по цене 105 000,0000 руб./тр. унция</w:t>
      </w:r>
    </w:p>
    <w:p w:rsidR="00A44FED" w:rsidRPr="003C7E6F" w:rsidRDefault="00A44FED" w:rsidP="003C7E6F">
      <w:pPr>
        <w:pStyle w:val="a5"/>
        <w:jc w:val="both"/>
        <w:rPr>
          <w:rFonts w:ascii="Times New Roman" w:hAnsi="Times New Roman" w:cs="Times New Roman"/>
        </w:rPr>
      </w:pPr>
    </w:p>
    <w:p w:rsidR="00522D06" w:rsidRPr="003C7E6F" w:rsidRDefault="00522D06" w:rsidP="003C7E6F">
      <w:pPr>
        <w:pStyle w:val="a5"/>
        <w:jc w:val="both"/>
        <w:rPr>
          <w:rFonts w:ascii="Times New Roman" w:hAnsi="Times New Roman" w:cs="Times New Roman"/>
        </w:rPr>
      </w:pPr>
      <w:r w:rsidRPr="003C7E6F">
        <w:rPr>
          <w:rFonts w:ascii="Times New Roman" w:hAnsi="Times New Roman" w:cs="Times New Roman"/>
        </w:rPr>
        <w:t>Учетная цена на драгоценный металл составила:</w:t>
      </w:r>
    </w:p>
    <w:p w:rsidR="00522D06" w:rsidRPr="003C7E6F" w:rsidRDefault="00522D06" w:rsidP="003C7E6F">
      <w:pPr>
        <w:pStyle w:val="a5"/>
        <w:numPr>
          <w:ilvl w:val="0"/>
          <w:numId w:val="8"/>
        </w:numPr>
        <w:jc w:val="both"/>
        <w:rPr>
          <w:rFonts w:ascii="Times New Roman" w:hAnsi="Times New Roman" w:cs="Times New Roman"/>
        </w:rPr>
      </w:pPr>
      <w:r w:rsidRPr="003C7E6F">
        <w:rPr>
          <w:rFonts w:ascii="Times New Roman" w:hAnsi="Times New Roman" w:cs="Times New Roman"/>
        </w:rPr>
        <w:t>на 01.0</w:t>
      </w:r>
      <w:r w:rsidR="00C94B11" w:rsidRPr="003C7E6F">
        <w:rPr>
          <w:rFonts w:ascii="Times New Roman" w:hAnsi="Times New Roman" w:cs="Times New Roman"/>
        </w:rPr>
        <w:t>3</w:t>
      </w:r>
      <w:r w:rsidRPr="003C7E6F">
        <w:rPr>
          <w:rFonts w:ascii="Times New Roman" w:hAnsi="Times New Roman" w:cs="Times New Roman"/>
        </w:rPr>
        <w:t>.2024 – 5 000,0000 руб./грамм;</w:t>
      </w:r>
    </w:p>
    <w:p w:rsidR="00522D06" w:rsidRPr="003C7E6F" w:rsidRDefault="00C94B11" w:rsidP="003C7E6F">
      <w:pPr>
        <w:pStyle w:val="a5"/>
        <w:numPr>
          <w:ilvl w:val="0"/>
          <w:numId w:val="8"/>
        </w:numPr>
        <w:jc w:val="both"/>
        <w:rPr>
          <w:rFonts w:ascii="Times New Roman" w:hAnsi="Times New Roman" w:cs="Times New Roman"/>
        </w:rPr>
      </w:pPr>
      <w:r w:rsidRPr="003C7E6F">
        <w:rPr>
          <w:rFonts w:ascii="Times New Roman" w:hAnsi="Times New Roman" w:cs="Times New Roman"/>
        </w:rPr>
        <w:t>на 02.03</w:t>
      </w:r>
      <w:r w:rsidR="00522D06" w:rsidRPr="003C7E6F">
        <w:rPr>
          <w:rFonts w:ascii="Times New Roman" w:hAnsi="Times New Roman" w:cs="Times New Roman"/>
        </w:rPr>
        <w:t>.2024 - 5 100,0000 руб./грамм;</w:t>
      </w:r>
    </w:p>
    <w:p w:rsidR="00522D06" w:rsidRPr="003C7E6F" w:rsidRDefault="00C94B11" w:rsidP="003C7E6F">
      <w:pPr>
        <w:pStyle w:val="a5"/>
        <w:numPr>
          <w:ilvl w:val="0"/>
          <w:numId w:val="8"/>
        </w:numPr>
        <w:jc w:val="both"/>
        <w:rPr>
          <w:rFonts w:ascii="Times New Roman" w:hAnsi="Times New Roman" w:cs="Times New Roman"/>
        </w:rPr>
      </w:pPr>
      <w:r w:rsidRPr="003C7E6F">
        <w:rPr>
          <w:rFonts w:ascii="Times New Roman" w:hAnsi="Times New Roman" w:cs="Times New Roman"/>
        </w:rPr>
        <w:t>на 03.03</w:t>
      </w:r>
      <w:r w:rsidR="00522D06" w:rsidRPr="003C7E6F">
        <w:rPr>
          <w:rFonts w:ascii="Times New Roman" w:hAnsi="Times New Roman" w:cs="Times New Roman"/>
        </w:rPr>
        <w:t>.2024 - 5 200,0000 руб./грамм;</w:t>
      </w:r>
    </w:p>
    <w:p w:rsidR="00522D06" w:rsidRPr="003C7E6F" w:rsidRDefault="00C94B11" w:rsidP="003C7E6F">
      <w:pPr>
        <w:pStyle w:val="a5"/>
        <w:numPr>
          <w:ilvl w:val="0"/>
          <w:numId w:val="8"/>
        </w:numPr>
        <w:jc w:val="both"/>
        <w:rPr>
          <w:rFonts w:ascii="Times New Roman" w:hAnsi="Times New Roman" w:cs="Times New Roman"/>
        </w:rPr>
      </w:pPr>
      <w:r w:rsidRPr="003C7E6F">
        <w:rPr>
          <w:rFonts w:ascii="Times New Roman" w:hAnsi="Times New Roman" w:cs="Times New Roman"/>
        </w:rPr>
        <w:t>на 04.03</w:t>
      </w:r>
      <w:r w:rsidR="00522D06" w:rsidRPr="003C7E6F">
        <w:rPr>
          <w:rFonts w:ascii="Times New Roman" w:hAnsi="Times New Roman" w:cs="Times New Roman"/>
        </w:rPr>
        <w:t>.2024 - 5 300,0000 руб./грамм.</w:t>
      </w:r>
    </w:p>
    <w:p w:rsidR="00D96266" w:rsidRPr="003C7E6F" w:rsidRDefault="00D96266" w:rsidP="003C7E6F">
      <w:pPr>
        <w:shd w:val="clear" w:color="auto" w:fill="FFFFFF"/>
        <w:spacing w:after="300" w:line="240" w:lineRule="auto"/>
        <w:jc w:val="both"/>
        <w:rPr>
          <w:rFonts w:ascii="Times New Roman" w:eastAsia="Times New Roman" w:hAnsi="Times New Roman" w:cs="Times New Roman"/>
          <w:lang w:eastAsia="ru-RU"/>
        </w:rPr>
      </w:pPr>
    </w:p>
    <w:p w:rsidR="00BA6119" w:rsidRPr="003C7E6F" w:rsidRDefault="00AB7338"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0</w:t>
      </w:r>
      <w:r w:rsidR="00BA6119" w:rsidRPr="003C7E6F">
        <w:rPr>
          <w:rFonts w:ascii="Times New Roman" w:eastAsia="Times New Roman" w:hAnsi="Times New Roman" w:cs="Times New Roman"/>
          <w:lang w:eastAsia="ru-RU"/>
        </w:rPr>
        <w:t>1.0</w:t>
      </w:r>
      <w:r w:rsidR="00C94B11" w:rsidRPr="003C7E6F">
        <w:rPr>
          <w:rFonts w:ascii="Times New Roman" w:eastAsia="Times New Roman" w:hAnsi="Times New Roman" w:cs="Times New Roman"/>
          <w:lang w:eastAsia="ru-RU"/>
        </w:rPr>
        <w:t>3</w:t>
      </w:r>
      <w:r w:rsidR="00BA6119" w:rsidRPr="003C7E6F">
        <w:rPr>
          <w:rFonts w:ascii="Times New Roman" w:eastAsia="Times New Roman" w:hAnsi="Times New Roman" w:cs="Times New Roman"/>
          <w:lang w:eastAsia="ru-RU"/>
        </w:rPr>
        <w:t xml:space="preserve">.2024 </w:t>
      </w:r>
    </w:p>
    <w:p w:rsidR="00AB7338"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1) </w:t>
      </w:r>
      <w:r w:rsidR="00AB7338" w:rsidRPr="003C7E6F">
        <w:rPr>
          <w:rFonts w:ascii="Times New Roman" w:hAnsi="Times New Roman" w:cs="Times New Roman"/>
          <w:lang w:eastAsia="ru-RU"/>
        </w:rPr>
        <w:t>Затраты, связанные с заключением фьючерсного договора отнесены на расходы (в ОФР указанные расходы отражаются по соответствующему символу прочих расходов)</w:t>
      </w:r>
      <w:r w:rsidR="00B95194" w:rsidRPr="003C7E6F">
        <w:rPr>
          <w:rFonts w:ascii="Times New Roman" w:hAnsi="Times New Roman" w:cs="Times New Roman"/>
          <w:lang w:eastAsia="ru-RU"/>
        </w:rPr>
        <w:t xml:space="preserve"> сумма комиссии - 100 руб</w:t>
      </w:r>
      <w:r w:rsidR="00D96266" w:rsidRPr="003C7E6F">
        <w:rPr>
          <w:rFonts w:ascii="Times New Roman" w:hAnsi="Times New Roman" w:cs="Times New Roman"/>
          <w:lang w:eastAsia="ru-RU"/>
        </w:rPr>
        <w:t>.</w:t>
      </w:r>
      <w:r w:rsidR="00AB7338" w:rsidRPr="003C7E6F">
        <w:rPr>
          <w:rFonts w:ascii="Times New Roman" w:hAnsi="Times New Roman" w:cs="Times New Roman"/>
          <w:lang w:eastAsia="ru-RU"/>
        </w:rPr>
        <w:t>:</w:t>
      </w:r>
    </w:p>
    <w:p w:rsidR="00B95194" w:rsidRPr="003C7E6F" w:rsidRDefault="00B95194" w:rsidP="003C7E6F">
      <w:pPr>
        <w:pStyle w:val="a5"/>
        <w:jc w:val="both"/>
        <w:rPr>
          <w:rFonts w:ascii="Times New Roman" w:hAnsi="Times New Roman" w:cs="Times New Roman"/>
          <w:lang w:eastAsia="ru-RU"/>
        </w:rPr>
      </w:pPr>
      <w:r w:rsidRPr="003C7E6F">
        <w:rPr>
          <w:rFonts w:ascii="Times New Roman" w:hAnsi="Times New Roman" w:cs="Times New Roman"/>
          <w:lang w:eastAsia="ru-RU"/>
        </w:rPr>
        <w:t>Дт 71702 Кт счетов по учету де денежных средств и расчетов (расчетный счет или брокерский счет) 100 руб</w:t>
      </w:r>
      <w:r w:rsidR="00D96266" w:rsidRPr="003C7E6F">
        <w:rPr>
          <w:rFonts w:ascii="Times New Roman" w:hAnsi="Times New Roman" w:cs="Times New Roman"/>
          <w:lang w:eastAsia="ru-RU"/>
        </w:rPr>
        <w:t>.</w:t>
      </w:r>
    </w:p>
    <w:p w:rsidR="00D96266" w:rsidRPr="003C7E6F" w:rsidRDefault="00D96266" w:rsidP="003C7E6F">
      <w:pPr>
        <w:pStyle w:val="a5"/>
        <w:jc w:val="both"/>
        <w:rPr>
          <w:rFonts w:ascii="Times New Roman" w:hAnsi="Times New Roman" w:cs="Times New Roman"/>
          <w:lang w:eastAsia="ru-RU"/>
        </w:rPr>
      </w:pPr>
    </w:p>
    <w:p w:rsidR="00AB7338"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2) </w:t>
      </w:r>
      <w:r w:rsidR="00AB7338" w:rsidRPr="003C7E6F">
        <w:rPr>
          <w:rFonts w:ascii="Times New Roman" w:hAnsi="Times New Roman" w:cs="Times New Roman"/>
          <w:lang w:eastAsia="ru-RU"/>
        </w:rPr>
        <w:t xml:space="preserve">Для обеспечения исполнения своих обязательств по фьючерсному договору </w:t>
      </w:r>
      <w:r w:rsidRPr="003C7E6F">
        <w:rPr>
          <w:rFonts w:ascii="Times New Roman" w:hAnsi="Times New Roman" w:cs="Times New Roman"/>
          <w:lang w:eastAsia="ru-RU"/>
        </w:rPr>
        <w:t>ломбард</w:t>
      </w:r>
      <w:r w:rsidR="00AB7338" w:rsidRPr="003C7E6F">
        <w:rPr>
          <w:rFonts w:ascii="Times New Roman" w:hAnsi="Times New Roman" w:cs="Times New Roman"/>
          <w:lang w:eastAsia="ru-RU"/>
        </w:rPr>
        <w:t xml:space="preserve"> перечисляет денежные средства в размере 5% от стоимости договора, установленном биржей на дату его заключения (условный расчет: 1</w:t>
      </w:r>
      <w:r w:rsidRPr="003C7E6F">
        <w:rPr>
          <w:rFonts w:ascii="Times New Roman" w:hAnsi="Times New Roman" w:cs="Times New Roman"/>
          <w:lang w:eastAsia="ru-RU"/>
        </w:rPr>
        <w:t>0</w:t>
      </w:r>
      <w:r w:rsidR="00604AF0" w:rsidRPr="003C7E6F">
        <w:rPr>
          <w:rFonts w:ascii="Times New Roman" w:hAnsi="Times New Roman" w:cs="Times New Roman"/>
          <w:lang w:eastAsia="ru-RU"/>
        </w:rPr>
        <w:t>0</w:t>
      </w:r>
      <w:r w:rsidRPr="003C7E6F">
        <w:rPr>
          <w:rFonts w:ascii="Times New Roman" w:hAnsi="Times New Roman" w:cs="Times New Roman"/>
          <w:lang w:eastAsia="ru-RU"/>
        </w:rPr>
        <w:t xml:space="preserve"> </w:t>
      </w:r>
      <w:r w:rsidR="00AB7338" w:rsidRPr="003C7E6F">
        <w:rPr>
          <w:rFonts w:ascii="Times New Roman" w:hAnsi="Times New Roman" w:cs="Times New Roman"/>
          <w:lang w:eastAsia="ru-RU"/>
        </w:rPr>
        <w:t>000 х 5% х 1 лот = 5</w:t>
      </w:r>
      <w:r w:rsidR="00604AF0" w:rsidRPr="003C7E6F">
        <w:rPr>
          <w:rFonts w:ascii="Times New Roman" w:hAnsi="Times New Roman" w:cs="Times New Roman"/>
          <w:lang w:eastAsia="ru-RU"/>
        </w:rPr>
        <w:t xml:space="preserve"> 0</w:t>
      </w:r>
      <w:r w:rsidRPr="003C7E6F">
        <w:rPr>
          <w:rFonts w:ascii="Times New Roman" w:hAnsi="Times New Roman" w:cs="Times New Roman"/>
          <w:lang w:eastAsia="ru-RU"/>
        </w:rPr>
        <w:t xml:space="preserve">00 </w:t>
      </w:r>
      <w:r w:rsidR="00AB7338" w:rsidRPr="003C7E6F">
        <w:rPr>
          <w:rFonts w:ascii="Times New Roman" w:hAnsi="Times New Roman" w:cs="Times New Roman"/>
          <w:lang w:eastAsia="ru-RU"/>
        </w:rPr>
        <w:t>-</w:t>
      </w:r>
      <w:r w:rsidRPr="003C7E6F">
        <w:rPr>
          <w:rFonts w:ascii="Times New Roman" w:hAnsi="Times New Roman" w:cs="Times New Roman"/>
          <w:lang w:eastAsia="ru-RU"/>
        </w:rPr>
        <w:t xml:space="preserve"> </w:t>
      </w:r>
      <w:r w:rsidR="00AB7338" w:rsidRPr="003C7E6F">
        <w:rPr>
          <w:rFonts w:ascii="Times New Roman" w:hAnsi="Times New Roman" w:cs="Times New Roman"/>
          <w:lang w:eastAsia="ru-RU"/>
        </w:rPr>
        <w:t>00):</w:t>
      </w:r>
      <w:r w:rsidR="00A44FED" w:rsidRPr="003C7E6F">
        <w:rPr>
          <w:rFonts w:ascii="Times New Roman" w:hAnsi="Times New Roman" w:cs="Times New Roman"/>
          <w:lang w:eastAsia="ru-RU"/>
        </w:rPr>
        <w:t xml:space="preserve"> </w:t>
      </w:r>
      <w:r w:rsidR="00B95194" w:rsidRPr="003C7E6F">
        <w:rPr>
          <w:rFonts w:ascii="Times New Roman" w:hAnsi="Times New Roman" w:cs="Times New Roman"/>
          <w:lang w:eastAsia="ru-RU"/>
        </w:rPr>
        <w:t>Дт 3060</w:t>
      </w:r>
      <w:r w:rsidR="00860D85" w:rsidRPr="003C7E6F">
        <w:rPr>
          <w:rFonts w:ascii="Times New Roman" w:hAnsi="Times New Roman" w:cs="Times New Roman"/>
          <w:lang w:eastAsia="ru-RU"/>
        </w:rPr>
        <w:t>2</w:t>
      </w:r>
      <w:r w:rsidR="00B95194" w:rsidRPr="003C7E6F">
        <w:rPr>
          <w:rFonts w:ascii="Times New Roman" w:hAnsi="Times New Roman" w:cs="Times New Roman"/>
          <w:lang w:eastAsia="ru-RU"/>
        </w:rPr>
        <w:t xml:space="preserve"> (пополняет брокерский счет или счет, предусмотренный договором) Кт счетов по учету денежных средств и расчетов</w:t>
      </w:r>
      <w:r w:rsidR="00A44FED" w:rsidRPr="003C7E6F">
        <w:rPr>
          <w:rFonts w:ascii="Times New Roman" w:hAnsi="Times New Roman" w:cs="Times New Roman"/>
          <w:lang w:eastAsia="ru-RU"/>
        </w:rPr>
        <w:t xml:space="preserve"> (счет расчетный № 20501) – </w:t>
      </w:r>
      <w:r w:rsidR="00B95194" w:rsidRPr="003C7E6F">
        <w:rPr>
          <w:rFonts w:ascii="Times New Roman" w:hAnsi="Times New Roman" w:cs="Times New Roman"/>
          <w:lang w:eastAsia="ru-RU"/>
        </w:rPr>
        <w:t>5</w:t>
      </w:r>
      <w:r w:rsidR="003046EE" w:rsidRPr="003C7E6F">
        <w:rPr>
          <w:rFonts w:ascii="Times New Roman" w:hAnsi="Times New Roman" w:cs="Times New Roman"/>
          <w:lang w:eastAsia="ru-RU"/>
        </w:rPr>
        <w:t xml:space="preserve"> </w:t>
      </w:r>
      <w:r w:rsidR="00B95194" w:rsidRPr="003C7E6F">
        <w:rPr>
          <w:rFonts w:ascii="Times New Roman" w:hAnsi="Times New Roman" w:cs="Times New Roman"/>
          <w:lang w:eastAsia="ru-RU"/>
        </w:rPr>
        <w:t>000 руб</w:t>
      </w:r>
      <w:r w:rsidR="00D96266" w:rsidRPr="003C7E6F">
        <w:rPr>
          <w:rFonts w:ascii="Times New Roman" w:hAnsi="Times New Roman" w:cs="Times New Roman"/>
          <w:lang w:eastAsia="ru-RU"/>
        </w:rPr>
        <w:t>.</w:t>
      </w:r>
    </w:p>
    <w:p w:rsidR="00AB7338" w:rsidRPr="003C7E6F" w:rsidRDefault="00AB7338" w:rsidP="003C7E6F">
      <w:pPr>
        <w:jc w:val="both"/>
        <w:rPr>
          <w:rFonts w:ascii="Times New Roman" w:hAnsi="Times New Roman" w:cs="Times New Roman"/>
        </w:rPr>
      </w:pPr>
    </w:p>
    <w:p w:rsidR="00AB7338" w:rsidRPr="003C7E6F" w:rsidRDefault="00BA6119" w:rsidP="003C7E6F">
      <w:pPr>
        <w:jc w:val="both"/>
        <w:rPr>
          <w:rFonts w:ascii="Times New Roman" w:hAnsi="Times New Roman" w:cs="Times New Roman"/>
        </w:rPr>
      </w:pPr>
      <w:r w:rsidRPr="003C7E6F">
        <w:rPr>
          <w:rFonts w:ascii="Times New Roman" w:hAnsi="Times New Roman" w:cs="Times New Roman"/>
          <w:shd w:val="clear" w:color="auto" w:fill="FFFFFF"/>
        </w:rPr>
        <w:t>Датой первоначального признания в бухгалтерском учете фьючерсного договора является дата заключения договора. </w:t>
      </w:r>
    </w:p>
    <w:tbl>
      <w:tblPr>
        <w:tblW w:w="10482" w:type="dxa"/>
        <w:shd w:val="clear" w:color="auto" w:fill="FFFFFF"/>
        <w:tblLayout w:type="fixed"/>
        <w:tblCellMar>
          <w:left w:w="0" w:type="dxa"/>
          <w:right w:w="0" w:type="dxa"/>
        </w:tblCellMar>
        <w:tblLook w:val="04A0" w:firstRow="1" w:lastRow="0" w:firstColumn="1" w:lastColumn="0" w:noHBand="0" w:noVBand="1"/>
      </w:tblPr>
      <w:tblGrid>
        <w:gridCol w:w="1410"/>
        <w:gridCol w:w="1843"/>
        <w:gridCol w:w="2268"/>
        <w:gridCol w:w="2835"/>
        <w:gridCol w:w="2126"/>
      </w:tblGrid>
      <w:tr w:rsidR="00122808" w:rsidRPr="003C7E6F"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hideMark/>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Дата</w:t>
            </w:r>
          </w:p>
        </w:tc>
        <w:tc>
          <w:tcPr>
            <w:tcW w:w="1843" w:type="dxa"/>
            <w:tcBorders>
              <w:top w:val="single" w:sz="6" w:space="0" w:color="000000"/>
              <w:bottom w:val="single" w:sz="6" w:space="0" w:color="000000"/>
              <w:right w:val="single" w:sz="6" w:space="0" w:color="000000"/>
            </w:tcBorders>
            <w:shd w:val="clear" w:color="auto" w:fill="FFFFFF"/>
            <w:hideMark/>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Котировки фьючерсного </w:t>
            </w:r>
            <w:r w:rsidRPr="003C7E6F">
              <w:rPr>
                <w:rFonts w:ascii="Times New Roman" w:hAnsi="Times New Roman" w:cs="Times New Roman"/>
                <w:lang w:eastAsia="ru-RU"/>
              </w:rPr>
              <w:lastRenderedPageBreak/>
              <w:t>договора (по данным биржи по результатам торгов) (</w:t>
            </w:r>
            <w:r w:rsidR="001D482D" w:rsidRPr="003C7E6F">
              <w:rPr>
                <w:rFonts w:ascii="Times New Roman" w:hAnsi="Times New Roman" w:cs="Times New Roman"/>
                <w:lang w:eastAsia="ru-RU"/>
              </w:rPr>
              <w:t>руб</w:t>
            </w:r>
            <w:r w:rsidR="00B95194" w:rsidRPr="003C7E6F">
              <w:rPr>
                <w:rFonts w:ascii="Times New Roman" w:hAnsi="Times New Roman" w:cs="Times New Roman"/>
                <w:lang w:eastAsia="ru-RU"/>
              </w:rPr>
              <w:t>лей</w:t>
            </w:r>
            <w:r w:rsidR="00D96266" w:rsidRPr="003C7E6F">
              <w:rPr>
                <w:rFonts w:ascii="Times New Roman" w:hAnsi="Times New Roman" w:cs="Times New Roman"/>
                <w:lang w:eastAsia="ru-RU"/>
              </w:rPr>
              <w:t xml:space="preserve"> за</w:t>
            </w:r>
            <w:r w:rsidR="001D482D" w:rsidRPr="003C7E6F">
              <w:rPr>
                <w:rFonts w:ascii="Times New Roman" w:hAnsi="Times New Roman" w:cs="Times New Roman"/>
                <w:lang w:eastAsia="ru-RU"/>
              </w:rPr>
              <w:t xml:space="preserve"> драгметалл</w:t>
            </w:r>
            <w:r w:rsidR="00B95194" w:rsidRPr="003C7E6F">
              <w:rPr>
                <w:rFonts w:ascii="Times New Roman" w:hAnsi="Times New Roman" w:cs="Times New Roman"/>
                <w:lang w:eastAsia="ru-RU"/>
              </w:rPr>
              <w:t xml:space="preserve"> по договору</w:t>
            </w:r>
            <w:r w:rsidRPr="003C7E6F">
              <w:rPr>
                <w:rFonts w:ascii="Times New Roman" w:hAnsi="Times New Roman" w:cs="Times New Roman"/>
                <w:lang w:eastAsia="ru-RU"/>
              </w:rPr>
              <w:t>)</w:t>
            </w:r>
          </w:p>
        </w:tc>
        <w:tc>
          <w:tcPr>
            <w:tcW w:w="2268" w:type="dxa"/>
            <w:tcBorders>
              <w:top w:val="single" w:sz="6" w:space="0" w:color="000000"/>
              <w:bottom w:val="single" w:sz="6" w:space="0" w:color="000000"/>
              <w:right w:val="single" w:sz="6" w:space="0" w:color="000000"/>
            </w:tcBorders>
            <w:shd w:val="clear" w:color="auto" w:fill="FFFFFF"/>
            <w:hideMark/>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lastRenderedPageBreak/>
              <w:t>Расчет вариационной маржи</w:t>
            </w:r>
          </w:p>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lastRenderedPageBreak/>
              <w:t>(руб.)</w:t>
            </w:r>
            <w:r w:rsidR="001D482D" w:rsidRPr="003C7E6F">
              <w:rPr>
                <w:rFonts w:ascii="Times New Roman" w:hAnsi="Times New Roman" w:cs="Times New Roman"/>
                <w:lang w:eastAsia="ru-RU"/>
              </w:rPr>
              <w:t xml:space="preserve">, тк лот один, то не произвожу умножение на </w:t>
            </w:r>
            <w:r w:rsidR="00B95194" w:rsidRPr="003C7E6F">
              <w:rPr>
                <w:rFonts w:ascii="Times New Roman" w:hAnsi="Times New Roman" w:cs="Times New Roman"/>
                <w:lang w:eastAsia="ru-RU"/>
              </w:rPr>
              <w:t>количество лотов</w:t>
            </w:r>
          </w:p>
        </w:tc>
        <w:tc>
          <w:tcPr>
            <w:tcW w:w="2835" w:type="dxa"/>
            <w:tcBorders>
              <w:top w:val="single" w:sz="6" w:space="0" w:color="000000"/>
              <w:bottom w:val="single" w:sz="6" w:space="0" w:color="000000"/>
              <w:right w:val="single" w:sz="6" w:space="0" w:color="000000"/>
            </w:tcBorders>
            <w:shd w:val="clear" w:color="auto" w:fill="FFFFFF"/>
            <w:hideMark/>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lastRenderedPageBreak/>
              <w:t>Актив или обязательство</w:t>
            </w:r>
          </w:p>
        </w:tc>
        <w:tc>
          <w:tcPr>
            <w:tcW w:w="2126"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Кто оплачивает</w:t>
            </w:r>
          </w:p>
          <w:p w:rsidR="004A4806" w:rsidRPr="003C7E6F" w:rsidRDefault="004A480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вариационную маржу</w:t>
            </w:r>
          </w:p>
          <w:p w:rsidR="00BA6119" w:rsidRPr="003C7E6F" w:rsidRDefault="00BA6119" w:rsidP="003C7E6F">
            <w:pPr>
              <w:pStyle w:val="a5"/>
              <w:jc w:val="both"/>
              <w:rPr>
                <w:rFonts w:ascii="Times New Roman" w:hAnsi="Times New Roman" w:cs="Times New Roman"/>
                <w:lang w:eastAsia="ru-RU"/>
              </w:rPr>
            </w:pPr>
          </w:p>
        </w:tc>
      </w:tr>
      <w:tr w:rsidR="00122808" w:rsidRPr="003C7E6F"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lastRenderedPageBreak/>
              <w:t>01.0</w:t>
            </w:r>
            <w:r w:rsidR="00FF6327" w:rsidRPr="003C7E6F">
              <w:rPr>
                <w:rFonts w:ascii="Times New Roman" w:hAnsi="Times New Roman" w:cs="Times New Roman"/>
                <w:lang w:eastAsia="ru-RU"/>
              </w:rPr>
              <w:t>3</w:t>
            </w:r>
            <w:r w:rsidRPr="003C7E6F">
              <w:rPr>
                <w:rFonts w:ascii="Times New Roman" w:hAnsi="Times New Roman" w:cs="Times New Roman"/>
                <w:lang w:eastAsia="ru-RU"/>
              </w:rPr>
              <w:t>.2024</w:t>
            </w:r>
          </w:p>
        </w:tc>
        <w:tc>
          <w:tcPr>
            <w:tcW w:w="1843"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98 000</w:t>
            </w:r>
          </w:p>
        </w:tc>
        <w:tc>
          <w:tcPr>
            <w:tcW w:w="2268"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98 000 – 100 000 = - 2 000</w:t>
            </w:r>
          </w:p>
        </w:tc>
        <w:tc>
          <w:tcPr>
            <w:tcW w:w="2835"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Обязательство</w:t>
            </w:r>
          </w:p>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shd w:val="clear" w:color="auto" w:fill="FFFFFF"/>
              </w:rPr>
              <w:t>(обязательство по уплате вариационной маржи)</w:t>
            </w:r>
          </w:p>
        </w:tc>
        <w:tc>
          <w:tcPr>
            <w:tcW w:w="2126"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Ломбард</w:t>
            </w:r>
          </w:p>
        </w:tc>
      </w:tr>
      <w:tr w:rsidR="00122808" w:rsidRPr="003C7E6F"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tcPr>
          <w:p w:rsidR="00BA6119" w:rsidRPr="003C7E6F" w:rsidRDefault="00FF6327" w:rsidP="003C7E6F">
            <w:pPr>
              <w:pStyle w:val="a5"/>
              <w:jc w:val="both"/>
              <w:rPr>
                <w:rFonts w:ascii="Times New Roman" w:hAnsi="Times New Roman" w:cs="Times New Roman"/>
              </w:rPr>
            </w:pPr>
            <w:r w:rsidRPr="003C7E6F">
              <w:rPr>
                <w:rFonts w:ascii="Times New Roman" w:hAnsi="Times New Roman" w:cs="Times New Roman"/>
                <w:lang w:eastAsia="ru-RU"/>
              </w:rPr>
              <w:t>02.03.</w:t>
            </w:r>
            <w:r w:rsidR="00BA6119" w:rsidRPr="003C7E6F">
              <w:rPr>
                <w:rFonts w:ascii="Times New Roman" w:hAnsi="Times New Roman" w:cs="Times New Roman"/>
                <w:lang w:eastAsia="ru-RU"/>
              </w:rPr>
              <w:t>2024</w:t>
            </w:r>
          </w:p>
        </w:tc>
        <w:tc>
          <w:tcPr>
            <w:tcW w:w="1843"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9</w:t>
            </w:r>
            <w:r w:rsidR="001D482D" w:rsidRPr="003C7E6F">
              <w:rPr>
                <w:rFonts w:ascii="Times New Roman" w:hAnsi="Times New Roman" w:cs="Times New Roman"/>
                <w:lang w:eastAsia="ru-RU"/>
              </w:rPr>
              <w:t>6</w:t>
            </w:r>
            <w:r w:rsidR="00604AF0" w:rsidRPr="003C7E6F">
              <w:rPr>
                <w:rFonts w:ascii="Times New Roman" w:hAnsi="Times New Roman" w:cs="Times New Roman"/>
                <w:lang w:eastAsia="ru-RU"/>
              </w:rPr>
              <w:t xml:space="preserve"> </w:t>
            </w:r>
            <w:r w:rsidR="001D482D" w:rsidRPr="003C7E6F">
              <w:rPr>
                <w:rFonts w:ascii="Times New Roman" w:hAnsi="Times New Roman" w:cs="Times New Roman"/>
                <w:lang w:eastAsia="ru-RU"/>
              </w:rPr>
              <w:t>5</w:t>
            </w:r>
            <w:r w:rsidRPr="003C7E6F">
              <w:rPr>
                <w:rFonts w:ascii="Times New Roman" w:hAnsi="Times New Roman" w:cs="Times New Roman"/>
                <w:lang w:eastAsia="ru-RU"/>
              </w:rPr>
              <w:t>00</w:t>
            </w:r>
          </w:p>
        </w:tc>
        <w:tc>
          <w:tcPr>
            <w:tcW w:w="2268" w:type="dxa"/>
            <w:tcBorders>
              <w:top w:val="single" w:sz="6" w:space="0" w:color="000000"/>
              <w:bottom w:val="single" w:sz="6" w:space="0" w:color="000000"/>
              <w:right w:val="single" w:sz="6" w:space="0" w:color="000000"/>
            </w:tcBorders>
            <w:shd w:val="clear" w:color="auto" w:fill="FFFFFF"/>
          </w:tcPr>
          <w:p w:rsidR="00BA6119" w:rsidRPr="003C7E6F" w:rsidRDefault="001D482D" w:rsidP="003C7E6F">
            <w:pPr>
              <w:pStyle w:val="a5"/>
              <w:jc w:val="both"/>
              <w:rPr>
                <w:rFonts w:ascii="Times New Roman" w:hAnsi="Times New Roman" w:cs="Times New Roman"/>
                <w:lang w:eastAsia="ru-RU"/>
              </w:rPr>
            </w:pPr>
            <w:r w:rsidRPr="003C7E6F">
              <w:rPr>
                <w:rFonts w:ascii="Times New Roman" w:hAnsi="Times New Roman" w:cs="Times New Roman"/>
                <w:lang w:eastAsia="ru-RU"/>
              </w:rPr>
              <w:t>96</w:t>
            </w:r>
            <w:r w:rsidR="00BA6119" w:rsidRPr="003C7E6F">
              <w:rPr>
                <w:rFonts w:ascii="Times New Roman" w:hAnsi="Times New Roman" w:cs="Times New Roman"/>
                <w:lang w:eastAsia="ru-RU"/>
              </w:rPr>
              <w:t> </w:t>
            </w:r>
            <w:r w:rsidR="00604AF0" w:rsidRPr="003C7E6F">
              <w:rPr>
                <w:rFonts w:ascii="Times New Roman" w:hAnsi="Times New Roman" w:cs="Times New Roman"/>
                <w:lang w:eastAsia="ru-RU"/>
              </w:rPr>
              <w:t>5</w:t>
            </w:r>
            <w:r w:rsidR="00BA6119" w:rsidRPr="003C7E6F">
              <w:rPr>
                <w:rFonts w:ascii="Times New Roman" w:hAnsi="Times New Roman" w:cs="Times New Roman"/>
                <w:lang w:eastAsia="ru-RU"/>
              </w:rPr>
              <w:t xml:space="preserve">00 – </w:t>
            </w:r>
            <w:r w:rsidRPr="003C7E6F">
              <w:rPr>
                <w:rFonts w:ascii="Times New Roman" w:hAnsi="Times New Roman" w:cs="Times New Roman"/>
                <w:lang w:eastAsia="ru-RU"/>
              </w:rPr>
              <w:t>98</w:t>
            </w:r>
            <w:r w:rsidR="00BA6119" w:rsidRPr="003C7E6F">
              <w:rPr>
                <w:rFonts w:ascii="Times New Roman" w:hAnsi="Times New Roman" w:cs="Times New Roman"/>
                <w:lang w:eastAsia="ru-RU"/>
              </w:rPr>
              <w:t xml:space="preserve"> 000 = - 1</w:t>
            </w:r>
            <w:r w:rsidR="00604AF0" w:rsidRPr="003C7E6F">
              <w:rPr>
                <w:rFonts w:ascii="Times New Roman" w:hAnsi="Times New Roman" w:cs="Times New Roman"/>
                <w:lang w:eastAsia="ru-RU"/>
              </w:rPr>
              <w:t xml:space="preserve"> </w:t>
            </w:r>
            <w:r w:rsidR="00BA6119" w:rsidRPr="003C7E6F">
              <w:rPr>
                <w:rFonts w:ascii="Times New Roman" w:hAnsi="Times New Roman" w:cs="Times New Roman"/>
                <w:lang w:eastAsia="ru-RU"/>
              </w:rPr>
              <w:t>500</w:t>
            </w:r>
          </w:p>
        </w:tc>
        <w:tc>
          <w:tcPr>
            <w:tcW w:w="2835"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Обязательство</w:t>
            </w:r>
          </w:p>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shd w:val="clear" w:color="auto" w:fill="FFFFFF"/>
              </w:rPr>
              <w:t>(обязательство по уплате вариационной маржи)</w:t>
            </w:r>
          </w:p>
        </w:tc>
        <w:tc>
          <w:tcPr>
            <w:tcW w:w="2126"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Ломбард</w:t>
            </w:r>
          </w:p>
        </w:tc>
      </w:tr>
      <w:tr w:rsidR="00122808" w:rsidRPr="003C7E6F"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tcPr>
          <w:p w:rsidR="00BA6119" w:rsidRPr="003C7E6F" w:rsidRDefault="00FF6327" w:rsidP="003C7E6F">
            <w:pPr>
              <w:pStyle w:val="a5"/>
              <w:jc w:val="both"/>
              <w:rPr>
                <w:rFonts w:ascii="Times New Roman" w:hAnsi="Times New Roman" w:cs="Times New Roman"/>
              </w:rPr>
            </w:pPr>
            <w:r w:rsidRPr="003C7E6F">
              <w:rPr>
                <w:rFonts w:ascii="Times New Roman" w:hAnsi="Times New Roman" w:cs="Times New Roman"/>
                <w:lang w:eastAsia="ru-RU"/>
              </w:rPr>
              <w:t>03.03</w:t>
            </w:r>
            <w:r w:rsidR="00BA6119" w:rsidRPr="003C7E6F">
              <w:rPr>
                <w:rFonts w:ascii="Times New Roman" w:hAnsi="Times New Roman" w:cs="Times New Roman"/>
                <w:lang w:eastAsia="ru-RU"/>
              </w:rPr>
              <w:t>.2024</w:t>
            </w:r>
          </w:p>
        </w:tc>
        <w:tc>
          <w:tcPr>
            <w:tcW w:w="1843" w:type="dxa"/>
            <w:tcBorders>
              <w:top w:val="single" w:sz="6" w:space="0" w:color="000000"/>
              <w:bottom w:val="single" w:sz="6" w:space="0" w:color="000000"/>
              <w:right w:val="single" w:sz="6" w:space="0" w:color="000000"/>
            </w:tcBorders>
            <w:shd w:val="clear" w:color="auto" w:fill="FFFFFF"/>
          </w:tcPr>
          <w:p w:rsidR="00BA6119" w:rsidRPr="003C7E6F" w:rsidRDefault="001D482D" w:rsidP="003C7E6F">
            <w:pPr>
              <w:pStyle w:val="a5"/>
              <w:jc w:val="both"/>
              <w:rPr>
                <w:rFonts w:ascii="Times New Roman" w:hAnsi="Times New Roman" w:cs="Times New Roman"/>
                <w:lang w:eastAsia="ru-RU"/>
              </w:rPr>
            </w:pPr>
            <w:r w:rsidRPr="003C7E6F">
              <w:rPr>
                <w:rFonts w:ascii="Times New Roman" w:hAnsi="Times New Roman" w:cs="Times New Roman"/>
                <w:lang w:eastAsia="ru-RU"/>
              </w:rPr>
              <w:t>97</w:t>
            </w:r>
            <w:r w:rsidR="00604AF0" w:rsidRPr="003C7E6F">
              <w:rPr>
                <w:rFonts w:ascii="Times New Roman" w:hAnsi="Times New Roman" w:cs="Times New Roman"/>
                <w:lang w:eastAsia="ru-RU"/>
              </w:rPr>
              <w:t xml:space="preserve"> </w:t>
            </w:r>
            <w:r w:rsidR="00BA6119" w:rsidRPr="003C7E6F">
              <w:rPr>
                <w:rFonts w:ascii="Times New Roman" w:hAnsi="Times New Roman" w:cs="Times New Roman"/>
                <w:lang w:eastAsia="ru-RU"/>
              </w:rPr>
              <w:t>500</w:t>
            </w:r>
          </w:p>
        </w:tc>
        <w:tc>
          <w:tcPr>
            <w:tcW w:w="2268" w:type="dxa"/>
            <w:tcBorders>
              <w:top w:val="single" w:sz="6" w:space="0" w:color="000000"/>
              <w:bottom w:val="single" w:sz="6" w:space="0" w:color="000000"/>
              <w:right w:val="single" w:sz="6" w:space="0" w:color="000000"/>
            </w:tcBorders>
            <w:shd w:val="clear" w:color="auto" w:fill="FFFFFF"/>
          </w:tcPr>
          <w:p w:rsidR="00BA6119" w:rsidRPr="003C7E6F" w:rsidRDefault="001D482D" w:rsidP="003C7E6F">
            <w:pPr>
              <w:pStyle w:val="a5"/>
              <w:jc w:val="both"/>
              <w:rPr>
                <w:rFonts w:ascii="Times New Roman" w:hAnsi="Times New Roman" w:cs="Times New Roman"/>
                <w:lang w:eastAsia="ru-RU"/>
              </w:rPr>
            </w:pPr>
            <w:r w:rsidRPr="003C7E6F">
              <w:rPr>
                <w:rFonts w:ascii="Times New Roman" w:hAnsi="Times New Roman" w:cs="Times New Roman"/>
                <w:lang w:eastAsia="ru-RU"/>
              </w:rPr>
              <w:t>97</w:t>
            </w:r>
            <w:r w:rsidR="00604AF0" w:rsidRPr="003C7E6F">
              <w:rPr>
                <w:rFonts w:ascii="Times New Roman" w:hAnsi="Times New Roman" w:cs="Times New Roman"/>
                <w:lang w:eastAsia="ru-RU"/>
              </w:rPr>
              <w:t xml:space="preserve"> </w:t>
            </w:r>
            <w:r w:rsidRPr="003C7E6F">
              <w:rPr>
                <w:rFonts w:ascii="Times New Roman" w:hAnsi="Times New Roman" w:cs="Times New Roman"/>
                <w:lang w:eastAsia="ru-RU"/>
              </w:rPr>
              <w:t>50</w:t>
            </w:r>
            <w:r w:rsidR="00BA6119" w:rsidRPr="003C7E6F">
              <w:rPr>
                <w:rFonts w:ascii="Times New Roman" w:hAnsi="Times New Roman" w:cs="Times New Roman"/>
                <w:lang w:eastAsia="ru-RU"/>
              </w:rPr>
              <w:t xml:space="preserve">0 – </w:t>
            </w:r>
            <w:r w:rsidRPr="003C7E6F">
              <w:rPr>
                <w:rFonts w:ascii="Times New Roman" w:hAnsi="Times New Roman" w:cs="Times New Roman"/>
                <w:lang w:eastAsia="ru-RU"/>
              </w:rPr>
              <w:t>96</w:t>
            </w:r>
            <w:r w:rsidR="00604AF0" w:rsidRPr="003C7E6F">
              <w:rPr>
                <w:rFonts w:ascii="Times New Roman" w:hAnsi="Times New Roman" w:cs="Times New Roman"/>
                <w:lang w:eastAsia="ru-RU"/>
              </w:rPr>
              <w:t xml:space="preserve"> 5</w:t>
            </w:r>
            <w:r w:rsidR="00BA6119" w:rsidRPr="003C7E6F">
              <w:rPr>
                <w:rFonts w:ascii="Times New Roman" w:hAnsi="Times New Roman" w:cs="Times New Roman"/>
                <w:lang w:eastAsia="ru-RU"/>
              </w:rPr>
              <w:t>00 = 1</w:t>
            </w:r>
            <w:r w:rsidR="00604AF0" w:rsidRPr="003C7E6F">
              <w:rPr>
                <w:rFonts w:ascii="Times New Roman" w:hAnsi="Times New Roman" w:cs="Times New Roman"/>
                <w:lang w:eastAsia="ru-RU"/>
              </w:rPr>
              <w:t xml:space="preserve"> </w:t>
            </w:r>
            <w:r w:rsidRPr="003C7E6F">
              <w:rPr>
                <w:rFonts w:ascii="Times New Roman" w:hAnsi="Times New Roman" w:cs="Times New Roman"/>
                <w:lang w:eastAsia="ru-RU"/>
              </w:rPr>
              <w:t>0</w:t>
            </w:r>
            <w:r w:rsidR="00BA6119" w:rsidRPr="003C7E6F">
              <w:rPr>
                <w:rFonts w:ascii="Times New Roman" w:hAnsi="Times New Roman" w:cs="Times New Roman"/>
                <w:lang w:eastAsia="ru-RU"/>
              </w:rPr>
              <w:t>00</w:t>
            </w:r>
          </w:p>
        </w:tc>
        <w:tc>
          <w:tcPr>
            <w:tcW w:w="2835"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Актив</w:t>
            </w:r>
          </w:p>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shd w:val="clear" w:color="auto" w:fill="FFFFFF"/>
              </w:rPr>
              <w:t>(требование на получение вариационной маржи)</w:t>
            </w:r>
          </w:p>
        </w:tc>
        <w:tc>
          <w:tcPr>
            <w:tcW w:w="2126"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биржа</w:t>
            </w:r>
          </w:p>
        </w:tc>
      </w:tr>
      <w:tr w:rsidR="00122808" w:rsidRPr="003C7E6F"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tcPr>
          <w:p w:rsidR="00BA6119" w:rsidRPr="003C7E6F" w:rsidRDefault="00FF6327" w:rsidP="003C7E6F">
            <w:pPr>
              <w:pStyle w:val="a5"/>
              <w:jc w:val="both"/>
              <w:rPr>
                <w:rFonts w:ascii="Times New Roman" w:hAnsi="Times New Roman" w:cs="Times New Roman"/>
              </w:rPr>
            </w:pPr>
            <w:r w:rsidRPr="003C7E6F">
              <w:rPr>
                <w:rFonts w:ascii="Times New Roman" w:hAnsi="Times New Roman" w:cs="Times New Roman"/>
                <w:lang w:eastAsia="ru-RU"/>
              </w:rPr>
              <w:t>04.03</w:t>
            </w:r>
            <w:r w:rsidR="00BA6119" w:rsidRPr="003C7E6F">
              <w:rPr>
                <w:rFonts w:ascii="Times New Roman" w:hAnsi="Times New Roman" w:cs="Times New Roman"/>
                <w:lang w:eastAsia="ru-RU"/>
              </w:rPr>
              <w:t>.2024</w:t>
            </w:r>
          </w:p>
        </w:tc>
        <w:tc>
          <w:tcPr>
            <w:tcW w:w="1843" w:type="dxa"/>
            <w:tcBorders>
              <w:top w:val="single" w:sz="6" w:space="0" w:color="000000"/>
              <w:bottom w:val="single" w:sz="6" w:space="0" w:color="000000"/>
              <w:right w:val="single" w:sz="6" w:space="0" w:color="000000"/>
            </w:tcBorders>
            <w:shd w:val="clear" w:color="auto" w:fill="FFFFFF"/>
          </w:tcPr>
          <w:p w:rsidR="00BA6119" w:rsidRPr="003C7E6F" w:rsidRDefault="001D482D" w:rsidP="003C7E6F">
            <w:pPr>
              <w:pStyle w:val="a5"/>
              <w:jc w:val="both"/>
              <w:rPr>
                <w:rFonts w:ascii="Times New Roman" w:hAnsi="Times New Roman" w:cs="Times New Roman"/>
                <w:lang w:eastAsia="ru-RU"/>
              </w:rPr>
            </w:pPr>
            <w:r w:rsidRPr="003C7E6F">
              <w:rPr>
                <w:rFonts w:ascii="Times New Roman" w:hAnsi="Times New Roman" w:cs="Times New Roman"/>
                <w:lang w:eastAsia="ru-RU"/>
              </w:rPr>
              <w:t>98</w:t>
            </w:r>
            <w:r w:rsidR="00BA6119" w:rsidRPr="003C7E6F">
              <w:rPr>
                <w:rFonts w:ascii="Times New Roman" w:hAnsi="Times New Roman" w:cs="Times New Roman"/>
                <w:lang w:eastAsia="ru-RU"/>
              </w:rPr>
              <w:t xml:space="preserve"> 000</w:t>
            </w:r>
          </w:p>
        </w:tc>
        <w:tc>
          <w:tcPr>
            <w:tcW w:w="2268" w:type="dxa"/>
            <w:tcBorders>
              <w:top w:val="single" w:sz="6" w:space="0" w:color="000000"/>
              <w:bottom w:val="single" w:sz="6" w:space="0" w:color="000000"/>
              <w:right w:val="single" w:sz="6" w:space="0" w:color="000000"/>
            </w:tcBorders>
            <w:shd w:val="clear" w:color="auto" w:fill="FFFFFF"/>
          </w:tcPr>
          <w:p w:rsidR="00BA6119" w:rsidRPr="003C7E6F" w:rsidRDefault="001D482D" w:rsidP="003C7E6F">
            <w:pPr>
              <w:pStyle w:val="a5"/>
              <w:jc w:val="both"/>
              <w:rPr>
                <w:rFonts w:ascii="Times New Roman" w:hAnsi="Times New Roman" w:cs="Times New Roman"/>
                <w:lang w:eastAsia="ru-RU"/>
              </w:rPr>
            </w:pPr>
            <w:r w:rsidRPr="003C7E6F">
              <w:rPr>
                <w:rFonts w:ascii="Times New Roman" w:hAnsi="Times New Roman" w:cs="Times New Roman"/>
                <w:lang w:eastAsia="ru-RU"/>
              </w:rPr>
              <w:t>98</w:t>
            </w:r>
            <w:r w:rsidR="00BA6119" w:rsidRPr="003C7E6F">
              <w:rPr>
                <w:rFonts w:ascii="Times New Roman" w:hAnsi="Times New Roman" w:cs="Times New Roman"/>
                <w:lang w:eastAsia="ru-RU"/>
              </w:rPr>
              <w:t xml:space="preserve"> 000 – </w:t>
            </w:r>
            <w:r w:rsidRPr="003C7E6F">
              <w:rPr>
                <w:rFonts w:ascii="Times New Roman" w:hAnsi="Times New Roman" w:cs="Times New Roman"/>
                <w:lang w:eastAsia="ru-RU"/>
              </w:rPr>
              <w:t>97</w:t>
            </w:r>
            <w:r w:rsidR="00604AF0" w:rsidRPr="003C7E6F">
              <w:rPr>
                <w:rFonts w:ascii="Times New Roman" w:hAnsi="Times New Roman" w:cs="Times New Roman"/>
                <w:lang w:eastAsia="ru-RU"/>
              </w:rPr>
              <w:t xml:space="preserve"> </w:t>
            </w:r>
            <w:r w:rsidRPr="003C7E6F">
              <w:rPr>
                <w:rFonts w:ascii="Times New Roman" w:hAnsi="Times New Roman" w:cs="Times New Roman"/>
                <w:lang w:eastAsia="ru-RU"/>
              </w:rPr>
              <w:t>5</w:t>
            </w:r>
            <w:r w:rsidR="00BA6119" w:rsidRPr="003C7E6F">
              <w:rPr>
                <w:rFonts w:ascii="Times New Roman" w:hAnsi="Times New Roman" w:cs="Times New Roman"/>
                <w:lang w:eastAsia="ru-RU"/>
              </w:rPr>
              <w:t>00 = 500</w:t>
            </w:r>
          </w:p>
        </w:tc>
        <w:tc>
          <w:tcPr>
            <w:tcW w:w="2835"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Актив</w:t>
            </w:r>
          </w:p>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shd w:val="clear" w:color="auto" w:fill="FFFFFF"/>
              </w:rPr>
              <w:t>(требование на получение вариационной маржи)</w:t>
            </w:r>
          </w:p>
        </w:tc>
        <w:tc>
          <w:tcPr>
            <w:tcW w:w="2126" w:type="dxa"/>
            <w:tcBorders>
              <w:top w:val="single" w:sz="6" w:space="0" w:color="000000"/>
              <w:bottom w:val="single" w:sz="6" w:space="0" w:color="000000"/>
              <w:right w:val="single" w:sz="6" w:space="0" w:color="000000"/>
            </w:tcBorders>
            <w:shd w:val="clear" w:color="auto" w:fill="FFFFFF"/>
          </w:tcPr>
          <w:p w:rsidR="00BA6119" w:rsidRPr="003C7E6F" w:rsidRDefault="00BA6119" w:rsidP="003C7E6F">
            <w:pPr>
              <w:pStyle w:val="a5"/>
              <w:jc w:val="both"/>
              <w:rPr>
                <w:rFonts w:ascii="Times New Roman" w:hAnsi="Times New Roman" w:cs="Times New Roman"/>
                <w:lang w:eastAsia="ru-RU"/>
              </w:rPr>
            </w:pPr>
            <w:r w:rsidRPr="003C7E6F">
              <w:rPr>
                <w:rFonts w:ascii="Times New Roman" w:hAnsi="Times New Roman" w:cs="Times New Roman"/>
                <w:lang w:eastAsia="ru-RU"/>
              </w:rPr>
              <w:t>биржа</w:t>
            </w:r>
          </w:p>
        </w:tc>
      </w:tr>
    </w:tbl>
    <w:p w:rsidR="007B6429" w:rsidRPr="003C7E6F" w:rsidRDefault="007B6429" w:rsidP="003C7E6F">
      <w:pPr>
        <w:jc w:val="both"/>
        <w:rPr>
          <w:rFonts w:ascii="Times New Roman" w:hAnsi="Times New Roman" w:cs="Times New Roman"/>
        </w:rPr>
      </w:pPr>
    </w:p>
    <w:p w:rsidR="00BA6119" w:rsidRPr="003C7E6F" w:rsidRDefault="00BA6119" w:rsidP="003C7E6F">
      <w:pPr>
        <w:jc w:val="both"/>
        <w:rPr>
          <w:rFonts w:ascii="Times New Roman" w:hAnsi="Times New Roman" w:cs="Times New Roman"/>
        </w:rPr>
      </w:pPr>
    </w:p>
    <w:p w:rsidR="00BA6119" w:rsidRPr="003C7E6F" w:rsidRDefault="00BA6119" w:rsidP="003C7E6F">
      <w:pPr>
        <w:jc w:val="both"/>
        <w:rPr>
          <w:rFonts w:ascii="Times New Roman" w:hAnsi="Times New Roman" w:cs="Times New Roman"/>
        </w:rPr>
      </w:pPr>
      <w:r w:rsidRPr="003C7E6F">
        <w:rPr>
          <w:rFonts w:ascii="Times New Roman" w:hAnsi="Times New Roman" w:cs="Times New Roman"/>
        </w:rPr>
        <w:t>Проводки</w:t>
      </w:r>
    </w:p>
    <w:p w:rsidR="00BA6119" w:rsidRPr="003C7E6F" w:rsidRDefault="00BA6119"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01.0</w:t>
      </w:r>
      <w:r w:rsidR="00C94B11"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.2024</w:t>
      </w:r>
    </w:p>
    <w:tbl>
      <w:tblPr>
        <w:tblStyle w:val="a6"/>
        <w:tblW w:w="10627" w:type="dxa"/>
        <w:tblLook w:val="04A0" w:firstRow="1" w:lastRow="0" w:firstColumn="1" w:lastColumn="0" w:noHBand="0" w:noVBand="1"/>
      </w:tblPr>
      <w:tblGrid>
        <w:gridCol w:w="3823"/>
        <w:gridCol w:w="6804"/>
      </w:tblGrid>
      <w:tr w:rsidR="00122808" w:rsidRPr="003C7E6F" w:rsidTr="004A4806">
        <w:tc>
          <w:tcPr>
            <w:tcW w:w="3823" w:type="dxa"/>
          </w:tcPr>
          <w:p w:rsidR="00B95194" w:rsidRPr="003C7E6F" w:rsidRDefault="00B95194"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Отражение справедливой стоимости фьючерсного договора (вариационной маржи) </w:t>
            </w:r>
          </w:p>
        </w:tc>
        <w:tc>
          <w:tcPr>
            <w:tcW w:w="6804" w:type="dxa"/>
          </w:tcPr>
          <w:p w:rsidR="00B95194" w:rsidRPr="003C7E6F" w:rsidRDefault="00B95194"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71510 Кт 52602 – 2 000 руб. </w:t>
            </w:r>
          </w:p>
        </w:tc>
      </w:tr>
      <w:tr w:rsidR="00122808" w:rsidRPr="003C7E6F" w:rsidTr="004A4806">
        <w:tc>
          <w:tcPr>
            <w:tcW w:w="3823" w:type="dxa"/>
          </w:tcPr>
          <w:p w:rsidR="00B95194" w:rsidRPr="003C7E6F" w:rsidRDefault="00B95194"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суммы обязательства по уплате вариационной маржи</w:t>
            </w:r>
          </w:p>
        </w:tc>
        <w:tc>
          <w:tcPr>
            <w:tcW w:w="6804" w:type="dxa"/>
          </w:tcPr>
          <w:p w:rsidR="00B95194" w:rsidRPr="003C7E6F" w:rsidRDefault="00B95194"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61601 Кт 47407 - 2 000 руб</w:t>
            </w:r>
            <w:r w:rsidR="00D96266" w:rsidRPr="003C7E6F">
              <w:rPr>
                <w:rFonts w:ascii="Times New Roman" w:eastAsia="Times New Roman" w:hAnsi="Times New Roman" w:cs="Times New Roman"/>
                <w:lang w:eastAsia="ru-RU"/>
              </w:rPr>
              <w:t>.</w:t>
            </w:r>
          </w:p>
        </w:tc>
      </w:tr>
      <w:tr w:rsidR="00B95194" w:rsidRPr="003C7E6F" w:rsidTr="004A4806">
        <w:tc>
          <w:tcPr>
            <w:tcW w:w="3823" w:type="dxa"/>
          </w:tcPr>
          <w:p w:rsidR="00B95194" w:rsidRPr="003C7E6F" w:rsidRDefault="00B95194"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 справедливой стоимости фьючерсного договора в сумме причитающейся к уплате вариационной маржи</w:t>
            </w:r>
          </w:p>
        </w:tc>
        <w:tc>
          <w:tcPr>
            <w:tcW w:w="6804" w:type="dxa"/>
          </w:tcPr>
          <w:p w:rsidR="00B95194" w:rsidRPr="003C7E6F" w:rsidRDefault="00B95194"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52602 Кт 61601 – 2 000 руб</w:t>
            </w:r>
            <w:r w:rsidR="00D96266" w:rsidRPr="003C7E6F">
              <w:rPr>
                <w:rFonts w:ascii="Times New Roman" w:eastAsia="Times New Roman" w:hAnsi="Times New Roman" w:cs="Times New Roman"/>
                <w:lang w:eastAsia="ru-RU"/>
              </w:rPr>
              <w:t>.</w:t>
            </w:r>
          </w:p>
        </w:tc>
      </w:tr>
      <w:tr w:rsidR="00B95194" w:rsidRPr="003C7E6F" w:rsidTr="004A4806">
        <w:tc>
          <w:tcPr>
            <w:tcW w:w="3823" w:type="dxa"/>
          </w:tcPr>
          <w:p w:rsidR="00B95194"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 с брокерского счета (надо понять, как закреплено условиями – периодичность</w:t>
            </w:r>
            <w:r w:rsidR="004A4806" w:rsidRPr="003C7E6F">
              <w:rPr>
                <w:rFonts w:ascii="Times New Roman" w:hAnsi="Times New Roman" w:cs="Times New Roman"/>
                <w:lang w:eastAsia="ru-RU"/>
              </w:rPr>
              <w:t xml:space="preserve"> выплат</w:t>
            </w:r>
            <w:r w:rsidRPr="003C7E6F">
              <w:rPr>
                <w:rFonts w:ascii="Times New Roman" w:hAnsi="Times New Roman" w:cs="Times New Roman"/>
                <w:lang w:eastAsia="ru-RU"/>
              </w:rPr>
              <w:t>)</w:t>
            </w:r>
            <w:r w:rsidR="00194A0E" w:rsidRPr="003C7E6F">
              <w:rPr>
                <w:rFonts w:ascii="Times New Roman" w:hAnsi="Times New Roman" w:cs="Times New Roman"/>
                <w:lang w:eastAsia="ru-RU"/>
              </w:rPr>
              <w:t xml:space="preserve"> </w:t>
            </w:r>
            <w:r w:rsidR="00194A0E" w:rsidRPr="003C7E6F">
              <w:rPr>
                <w:rFonts w:ascii="Times New Roman" w:hAnsi="Times New Roman" w:cs="Times New Roman"/>
                <w:highlight w:val="yellow"/>
                <w:lang w:eastAsia="ru-RU"/>
              </w:rPr>
              <w:t>– если расчеты на следующий день после операционного дня, то эта проводка делается 02.0</w:t>
            </w:r>
            <w:r w:rsidR="00C94B11" w:rsidRPr="003C7E6F">
              <w:rPr>
                <w:rFonts w:ascii="Times New Roman" w:hAnsi="Times New Roman" w:cs="Times New Roman"/>
                <w:highlight w:val="yellow"/>
                <w:lang w:eastAsia="ru-RU"/>
              </w:rPr>
              <w:t>3</w:t>
            </w:r>
            <w:r w:rsidR="00194A0E" w:rsidRPr="003C7E6F">
              <w:rPr>
                <w:rFonts w:ascii="Times New Roman" w:hAnsi="Times New Roman" w:cs="Times New Roman"/>
                <w:highlight w:val="yellow"/>
                <w:lang w:eastAsia="ru-RU"/>
              </w:rPr>
              <w:t>.2024</w:t>
            </w:r>
          </w:p>
        </w:tc>
        <w:tc>
          <w:tcPr>
            <w:tcW w:w="6804" w:type="dxa"/>
          </w:tcPr>
          <w:p w:rsidR="00B95194" w:rsidRPr="003C7E6F" w:rsidRDefault="000734FC"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47407 Кт 3060</w:t>
            </w:r>
            <w:r w:rsidR="00E40115" w:rsidRPr="003C7E6F">
              <w:rPr>
                <w:rFonts w:ascii="Times New Roman" w:eastAsia="Times New Roman" w:hAnsi="Times New Roman" w:cs="Times New Roman"/>
                <w:lang w:eastAsia="ru-RU"/>
              </w:rPr>
              <w:t>2</w:t>
            </w:r>
            <w:r w:rsidRPr="003C7E6F">
              <w:rPr>
                <w:rFonts w:ascii="Times New Roman" w:eastAsia="Times New Roman" w:hAnsi="Times New Roman" w:cs="Times New Roman"/>
                <w:lang w:eastAsia="ru-RU"/>
              </w:rPr>
              <w:t xml:space="preserve"> – 2 000 руб</w:t>
            </w:r>
            <w:r w:rsidR="00D96266" w:rsidRPr="003C7E6F">
              <w:rPr>
                <w:rFonts w:ascii="Times New Roman" w:eastAsia="Times New Roman" w:hAnsi="Times New Roman" w:cs="Times New Roman"/>
                <w:lang w:eastAsia="ru-RU"/>
              </w:rPr>
              <w:t>.</w:t>
            </w:r>
          </w:p>
        </w:tc>
      </w:tr>
      <w:tr w:rsidR="00122808" w:rsidRPr="003C7E6F" w:rsidTr="004A4806">
        <w:tc>
          <w:tcPr>
            <w:tcW w:w="3823"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На счетах </w:t>
            </w:r>
            <w:hyperlink r:id="rId52" w:anchor="block_1400" w:history="1">
              <w:r w:rsidRPr="003C7E6F">
                <w:rPr>
                  <w:rFonts w:ascii="Times New Roman" w:hAnsi="Times New Roman" w:cs="Times New Roman"/>
                  <w:lang w:eastAsia="ru-RU"/>
                </w:rPr>
                <w:t>главы Г</w:t>
              </w:r>
            </w:hyperlink>
            <w:r w:rsidRPr="003C7E6F">
              <w:rPr>
                <w:rFonts w:ascii="Times New Roman" w:hAnsi="Times New Roman" w:cs="Times New Roman"/>
                <w:lang w:eastAsia="ru-RU"/>
              </w:rPr>
              <w:t> Плана счетов бухгалтерского учета в некредитных финансовых организациях требование и обязательство по фьючерсному договору отражаются следующими бухгалтерскими записями.</w:t>
            </w:r>
          </w:p>
        </w:tc>
        <w:tc>
          <w:tcPr>
            <w:tcW w:w="6804"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требования – количество золота по курсу ЦБ на текущую дату (31,1 грамм * 5000 руб</w:t>
            </w:r>
            <w:r w:rsidR="00D96266" w:rsidRPr="003C7E6F">
              <w:rPr>
                <w:rFonts w:ascii="Times New Roman" w:hAnsi="Times New Roman" w:cs="Times New Roman"/>
                <w:lang w:eastAsia="ru-RU"/>
              </w:rPr>
              <w:t>.</w:t>
            </w:r>
            <w:r w:rsidRPr="003C7E6F">
              <w:rPr>
                <w:rFonts w:ascii="Times New Roman" w:hAnsi="Times New Roman" w:cs="Times New Roman"/>
                <w:lang w:eastAsia="ru-RU"/>
              </w:rPr>
              <w:t>/грамм на 01.06.2024 = 155 500 руб</w:t>
            </w:r>
            <w:r w:rsidR="00D96266" w:rsidRPr="003C7E6F">
              <w:rPr>
                <w:rFonts w:ascii="Times New Roman" w:hAnsi="Times New Roman" w:cs="Times New Roman"/>
                <w:lang w:eastAsia="ru-RU"/>
              </w:rPr>
              <w:t>.</w:t>
            </w:r>
            <w:r w:rsidRPr="003C7E6F">
              <w:rPr>
                <w:rFonts w:ascii="Times New Roman" w:hAnsi="Times New Roman" w:cs="Times New Roman"/>
                <w:lang w:eastAsia="ru-RU"/>
              </w:rPr>
              <w:t>)</w:t>
            </w:r>
            <w:r w:rsidR="00A44FED" w:rsidRPr="003C7E6F">
              <w:rPr>
                <w:rFonts w:ascii="Times New Roman" w:hAnsi="Times New Roman" w:cs="Times New Roman"/>
                <w:lang w:eastAsia="ru-RU"/>
              </w:rPr>
              <w:t xml:space="preserve">  </w:t>
            </w:r>
            <w:r w:rsidRPr="003C7E6F">
              <w:rPr>
                <w:rFonts w:ascii="Times New Roman" w:hAnsi="Times New Roman" w:cs="Times New Roman"/>
                <w:lang w:eastAsia="ru-RU"/>
              </w:rPr>
              <w:t>Дт 93</w:t>
            </w:r>
            <w:r w:rsidR="00B73FB0" w:rsidRPr="003C7E6F">
              <w:rPr>
                <w:rFonts w:ascii="Times New Roman" w:hAnsi="Times New Roman" w:cs="Times New Roman"/>
                <w:lang w:eastAsia="ru-RU"/>
              </w:rPr>
              <w:t>4</w:t>
            </w:r>
            <w:r w:rsidRPr="003C7E6F">
              <w:rPr>
                <w:rFonts w:ascii="Times New Roman" w:hAnsi="Times New Roman" w:cs="Times New Roman"/>
                <w:lang w:eastAsia="ru-RU"/>
              </w:rPr>
              <w:t>13 Кт 99997 – 155 500 руб.</w:t>
            </w:r>
          </w:p>
          <w:p w:rsidR="00A44FED" w:rsidRPr="003C7E6F" w:rsidRDefault="00A44FED" w:rsidP="003C7E6F">
            <w:pPr>
              <w:pStyle w:val="a5"/>
              <w:jc w:val="both"/>
              <w:rPr>
                <w:rFonts w:ascii="Times New Roman" w:hAnsi="Times New Roman" w:cs="Times New Roman"/>
                <w:lang w:eastAsia="ru-RU"/>
              </w:rPr>
            </w:pPr>
          </w:p>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обязательства (обязательства по оплате денежных средств)</w:t>
            </w:r>
            <w:r w:rsidR="00A44FED" w:rsidRPr="003C7E6F">
              <w:rPr>
                <w:rFonts w:ascii="Times New Roman" w:hAnsi="Times New Roman" w:cs="Times New Roman"/>
                <w:lang w:eastAsia="ru-RU"/>
              </w:rPr>
              <w:t xml:space="preserve"> </w:t>
            </w:r>
            <w:r w:rsidRPr="003C7E6F">
              <w:rPr>
                <w:rFonts w:ascii="Times New Roman" w:hAnsi="Times New Roman" w:cs="Times New Roman"/>
                <w:lang w:eastAsia="ru-RU"/>
              </w:rPr>
              <w:t>Дт 99996 Кт 96</w:t>
            </w:r>
            <w:r w:rsidR="00B73FB0" w:rsidRPr="003C7E6F">
              <w:rPr>
                <w:rFonts w:ascii="Times New Roman" w:hAnsi="Times New Roman" w:cs="Times New Roman"/>
                <w:lang w:eastAsia="ru-RU"/>
              </w:rPr>
              <w:t>3</w:t>
            </w:r>
            <w:r w:rsidRPr="003C7E6F">
              <w:rPr>
                <w:rFonts w:ascii="Times New Roman" w:hAnsi="Times New Roman" w:cs="Times New Roman"/>
                <w:lang w:eastAsia="ru-RU"/>
              </w:rPr>
              <w:t>13 – 98 000 руб.</w:t>
            </w:r>
          </w:p>
        </w:tc>
      </w:tr>
    </w:tbl>
    <w:p w:rsidR="00B95194" w:rsidRPr="003C7E6F" w:rsidRDefault="00B95194" w:rsidP="003C7E6F">
      <w:pPr>
        <w:shd w:val="clear" w:color="auto" w:fill="FFFFFF"/>
        <w:spacing w:after="300" w:line="240" w:lineRule="auto"/>
        <w:jc w:val="both"/>
        <w:rPr>
          <w:rFonts w:ascii="Times New Roman" w:eastAsia="Times New Roman" w:hAnsi="Times New Roman" w:cs="Times New Roman"/>
          <w:lang w:eastAsia="ru-RU"/>
        </w:rPr>
      </w:pPr>
    </w:p>
    <w:p w:rsidR="00C455A3" w:rsidRPr="003C7E6F" w:rsidRDefault="00BA6119"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w:t>
      </w:r>
      <w:r w:rsidR="00C455A3" w:rsidRPr="003C7E6F">
        <w:rPr>
          <w:rFonts w:ascii="Times New Roman" w:eastAsia="Times New Roman" w:hAnsi="Times New Roman" w:cs="Times New Roman"/>
          <w:lang w:eastAsia="ru-RU"/>
        </w:rPr>
        <w:t xml:space="preserve">Остатки по счетам бухгалтерского учета </w:t>
      </w:r>
      <w:r w:rsidR="000D1B03" w:rsidRPr="003C7E6F">
        <w:rPr>
          <w:rFonts w:ascii="Times New Roman" w:eastAsia="Times New Roman" w:hAnsi="Times New Roman" w:cs="Times New Roman"/>
          <w:lang w:eastAsia="ru-RU"/>
        </w:rPr>
        <w:t>ломбарда</w:t>
      </w:r>
      <w:r w:rsidR="00C455A3" w:rsidRPr="003C7E6F">
        <w:rPr>
          <w:rFonts w:ascii="Times New Roman" w:eastAsia="Times New Roman" w:hAnsi="Times New Roman" w:cs="Times New Roman"/>
          <w:lang w:eastAsia="ru-RU"/>
        </w:rPr>
        <w:t xml:space="preserve"> (по результатам операций, совершенных 01.0</w:t>
      </w:r>
      <w:r w:rsidR="00C94B11" w:rsidRPr="003C7E6F">
        <w:rPr>
          <w:rFonts w:ascii="Times New Roman" w:eastAsia="Times New Roman" w:hAnsi="Times New Roman" w:cs="Times New Roman"/>
          <w:lang w:eastAsia="ru-RU"/>
        </w:rPr>
        <w:t>3</w:t>
      </w:r>
      <w:r w:rsidR="00C455A3" w:rsidRPr="003C7E6F">
        <w:rPr>
          <w:rFonts w:ascii="Times New Roman" w:eastAsia="Times New Roman" w:hAnsi="Times New Roman" w:cs="Times New Roman"/>
          <w:lang w:eastAsia="ru-RU"/>
        </w:rPr>
        <w:t>.2024):</w:t>
      </w:r>
    </w:p>
    <w:p w:rsidR="00C455A3" w:rsidRPr="003C7E6F" w:rsidRDefault="00C455A3"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281"/>
        <w:gridCol w:w="1312"/>
        <w:gridCol w:w="4065"/>
        <w:gridCol w:w="4110"/>
      </w:tblGrid>
      <w:tr w:rsidR="004A4806" w:rsidRPr="003C7E6F" w:rsidTr="004A4806">
        <w:trPr>
          <w:gridAfter w:val="1"/>
          <w:wAfter w:w="4110" w:type="dxa"/>
        </w:trPr>
        <w:tc>
          <w:tcPr>
            <w:tcW w:w="1281" w:type="dxa"/>
            <w:vMerge w:val="restart"/>
            <w:shd w:val="clear" w:color="auto" w:fill="FFFFFF"/>
            <w:hideMark/>
          </w:tcPr>
          <w:p w:rsidR="004A4806" w:rsidRPr="003C7E6F" w:rsidRDefault="004A480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Номер счета</w:t>
            </w:r>
          </w:p>
        </w:tc>
        <w:tc>
          <w:tcPr>
            <w:tcW w:w="1312" w:type="dxa"/>
            <w:vMerge w:val="restart"/>
            <w:tcBorders>
              <w:right w:val="single" w:sz="4" w:space="0" w:color="auto"/>
            </w:tcBorders>
            <w:shd w:val="clear" w:color="auto" w:fill="FFFFFF"/>
            <w:hideMark/>
          </w:tcPr>
          <w:p w:rsidR="004A4806" w:rsidRPr="003C7E6F" w:rsidRDefault="009F3793" w:rsidP="003C7E6F">
            <w:pPr>
              <w:pStyle w:val="a5"/>
              <w:jc w:val="both"/>
              <w:rPr>
                <w:rFonts w:ascii="Times New Roman" w:hAnsi="Times New Roman" w:cs="Times New Roman"/>
                <w:lang w:eastAsia="ru-RU"/>
              </w:rPr>
            </w:pPr>
            <w:hyperlink r:id="rId53" w:history="1">
              <w:r w:rsidR="004A4806" w:rsidRPr="003C7E6F">
                <w:rPr>
                  <w:rFonts w:ascii="Times New Roman" w:hAnsi="Times New Roman" w:cs="Times New Roman"/>
                  <w:lang w:eastAsia="ru-RU"/>
                </w:rPr>
                <w:t>Код</w:t>
              </w:r>
            </w:hyperlink>
            <w:r w:rsidR="004A4806" w:rsidRPr="003C7E6F">
              <w:rPr>
                <w:rFonts w:ascii="Times New Roman" w:hAnsi="Times New Roman" w:cs="Times New Roman"/>
                <w:lang w:eastAsia="ru-RU"/>
              </w:rPr>
              <w:t> валют (драгоценных металлов)</w:t>
            </w:r>
          </w:p>
        </w:tc>
        <w:tc>
          <w:tcPr>
            <w:tcW w:w="4065" w:type="dxa"/>
            <w:tcBorders>
              <w:top w:val="single" w:sz="4" w:space="0" w:color="auto"/>
              <w:left w:val="single" w:sz="4" w:space="0" w:color="auto"/>
              <w:bottom w:val="single" w:sz="4" w:space="0" w:color="auto"/>
              <w:right w:val="single" w:sz="4" w:space="0" w:color="auto"/>
            </w:tcBorders>
            <w:shd w:val="clear" w:color="auto" w:fill="FFFFFF"/>
            <w:hideMark/>
          </w:tcPr>
          <w:p w:rsidR="004A4806" w:rsidRPr="003C7E6F" w:rsidRDefault="004A4806" w:rsidP="003C7E6F">
            <w:pPr>
              <w:pStyle w:val="a5"/>
              <w:jc w:val="both"/>
              <w:rPr>
                <w:rFonts w:ascii="Times New Roman" w:hAnsi="Times New Roman" w:cs="Times New Roman"/>
                <w:lang w:eastAsia="ru-RU"/>
              </w:rPr>
            </w:pPr>
          </w:p>
        </w:tc>
      </w:tr>
      <w:tr w:rsidR="004A4806" w:rsidRPr="003C7E6F" w:rsidTr="00C12040">
        <w:tc>
          <w:tcPr>
            <w:tcW w:w="1281" w:type="dxa"/>
            <w:vMerge/>
            <w:shd w:val="clear" w:color="auto" w:fill="FFFFFF"/>
            <w:vAlign w:val="center"/>
          </w:tcPr>
          <w:p w:rsidR="004A4806" w:rsidRPr="003C7E6F" w:rsidRDefault="004A4806" w:rsidP="003C7E6F">
            <w:pPr>
              <w:pStyle w:val="a5"/>
              <w:jc w:val="both"/>
              <w:rPr>
                <w:rFonts w:ascii="Times New Roman" w:hAnsi="Times New Roman" w:cs="Times New Roman"/>
                <w:lang w:eastAsia="ru-RU"/>
              </w:rPr>
            </w:pPr>
          </w:p>
        </w:tc>
        <w:tc>
          <w:tcPr>
            <w:tcW w:w="1312" w:type="dxa"/>
            <w:vMerge/>
            <w:tcBorders>
              <w:right w:val="single" w:sz="4" w:space="0" w:color="auto"/>
            </w:tcBorders>
            <w:shd w:val="clear" w:color="auto" w:fill="FFFFFF"/>
            <w:vAlign w:val="center"/>
          </w:tcPr>
          <w:p w:rsidR="004A4806" w:rsidRPr="003C7E6F" w:rsidRDefault="004A4806" w:rsidP="003C7E6F">
            <w:pPr>
              <w:pStyle w:val="a5"/>
              <w:jc w:val="both"/>
              <w:rPr>
                <w:rFonts w:ascii="Times New Roman" w:hAnsi="Times New Roman" w:cs="Times New Roman"/>
                <w:lang w:eastAsia="ru-RU"/>
              </w:rPr>
            </w:pPr>
          </w:p>
        </w:tc>
        <w:tc>
          <w:tcPr>
            <w:tcW w:w="8175" w:type="dxa"/>
            <w:gridSpan w:val="2"/>
            <w:tcBorders>
              <w:top w:val="single" w:sz="4" w:space="0" w:color="auto"/>
              <w:left w:val="single" w:sz="4" w:space="0" w:color="auto"/>
              <w:bottom w:val="single" w:sz="4" w:space="0" w:color="auto"/>
              <w:right w:val="single" w:sz="4" w:space="0" w:color="auto"/>
            </w:tcBorders>
            <w:shd w:val="clear" w:color="auto" w:fill="FFFFFF"/>
          </w:tcPr>
          <w:p w:rsidR="004A4806" w:rsidRPr="003C7E6F" w:rsidRDefault="004A480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Остатки</w:t>
            </w:r>
          </w:p>
        </w:tc>
      </w:tr>
      <w:tr w:rsidR="00122808" w:rsidRPr="003C7E6F" w:rsidTr="004A4806">
        <w:tc>
          <w:tcPr>
            <w:tcW w:w="1281" w:type="dxa"/>
            <w:vMerge/>
            <w:shd w:val="clear" w:color="auto" w:fill="FFFFFF"/>
            <w:vAlign w:val="center"/>
            <w:hideMark/>
          </w:tcPr>
          <w:p w:rsidR="00C455A3" w:rsidRPr="003C7E6F" w:rsidRDefault="00C455A3" w:rsidP="003C7E6F">
            <w:pPr>
              <w:pStyle w:val="a5"/>
              <w:jc w:val="both"/>
              <w:rPr>
                <w:rFonts w:ascii="Times New Roman" w:hAnsi="Times New Roman" w:cs="Times New Roman"/>
                <w:lang w:eastAsia="ru-RU"/>
              </w:rPr>
            </w:pPr>
          </w:p>
        </w:tc>
        <w:tc>
          <w:tcPr>
            <w:tcW w:w="1312" w:type="dxa"/>
            <w:vMerge/>
            <w:tcBorders>
              <w:right w:val="single" w:sz="4" w:space="0" w:color="auto"/>
            </w:tcBorders>
            <w:shd w:val="clear" w:color="auto" w:fill="FFFFFF"/>
            <w:vAlign w:val="center"/>
            <w:hideMark/>
          </w:tcPr>
          <w:p w:rsidR="00C455A3" w:rsidRPr="003C7E6F" w:rsidRDefault="00C455A3" w:rsidP="003C7E6F">
            <w:pPr>
              <w:pStyle w:val="a5"/>
              <w:jc w:val="both"/>
              <w:rPr>
                <w:rFonts w:ascii="Times New Roman" w:hAnsi="Times New Roman" w:cs="Times New Roman"/>
                <w:lang w:eastAsia="ru-RU"/>
              </w:rPr>
            </w:pPr>
          </w:p>
        </w:tc>
        <w:tc>
          <w:tcPr>
            <w:tcW w:w="4065" w:type="dxa"/>
            <w:tcBorders>
              <w:top w:val="single" w:sz="4" w:space="0" w:color="auto"/>
              <w:left w:val="single" w:sz="4" w:space="0" w:color="auto"/>
              <w:bottom w:val="single" w:sz="4" w:space="0" w:color="auto"/>
              <w:right w:val="single" w:sz="4" w:space="0" w:color="auto"/>
            </w:tcBorders>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рублях, иностранная валюта и драгоценные металлы - в рублевом эквиваленте</w:t>
            </w:r>
          </w:p>
        </w:tc>
        <w:tc>
          <w:tcPr>
            <w:tcW w:w="4110" w:type="dxa"/>
            <w:tcBorders>
              <w:top w:val="single" w:sz="4" w:space="0" w:color="auto"/>
              <w:left w:val="single" w:sz="4" w:space="0" w:color="auto"/>
              <w:bottom w:val="single" w:sz="4" w:space="0" w:color="auto"/>
              <w:right w:val="single" w:sz="4" w:space="0" w:color="auto"/>
            </w:tcBorders>
            <w:shd w:val="clear" w:color="auto" w:fill="FFFFFF"/>
            <w:hideMark/>
          </w:tcPr>
          <w:p w:rsidR="00D96266"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иностранной валюте - в сумме соответствующей валюты</w:t>
            </w:r>
          </w:p>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 и в драгоценных</w:t>
            </w:r>
          </w:p>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металлах - в натуральных показателях</w:t>
            </w:r>
          </w:p>
        </w:tc>
      </w:tr>
      <w:tr w:rsidR="00122808" w:rsidRPr="003C7E6F" w:rsidTr="004A4806">
        <w:tc>
          <w:tcPr>
            <w:tcW w:w="1281" w:type="dxa"/>
            <w:shd w:val="clear" w:color="auto" w:fill="FFFFFF"/>
            <w:hideMark/>
          </w:tcPr>
          <w:p w:rsidR="00C455A3" w:rsidRPr="003C7E6F" w:rsidRDefault="009F3793" w:rsidP="003C7E6F">
            <w:pPr>
              <w:pStyle w:val="a5"/>
              <w:jc w:val="both"/>
              <w:rPr>
                <w:rFonts w:ascii="Times New Roman" w:hAnsi="Times New Roman" w:cs="Times New Roman"/>
                <w:lang w:eastAsia="ru-RU"/>
              </w:rPr>
            </w:pPr>
            <w:hyperlink r:id="rId54" w:anchor="block_47407" w:history="1">
              <w:r w:rsidR="00C455A3" w:rsidRPr="003C7E6F">
                <w:rPr>
                  <w:rFonts w:ascii="Times New Roman" w:hAnsi="Times New Roman" w:cs="Times New Roman"/>
                  <w:lang w:eastAsia="ru-RU"/>
                </w:rPr>
                <w:t>47407</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065" w:type="dxa"/>
            <w:tcBorders>
              <w:top w:val="single" w:sz="4" w:space="0" w:color="auto"/>
            </w:tcBorders>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2 000-00</w:t>
            </w:r>
          </w:p>
        </w:tc>
        <w:tc>
          <w:tcPr>
            <w:tcW w:w="4110" w:type="dxa"/>
            <w:tcBorders>
              <w:top w:val="single" w:sz="4" w:space="0" w:color="auto"/>
            </w:tcBorders>
            <w:shd w:val="clear" w:color="auto" w:fill="FFFFFF"/>
            <w:hideMark/>
          </w:tcPr>
          <w:p w:rsidR="00C455A3" w:rsidRPr="003C7E6F" w:rsidRDefault="00194A0E" w:rsidP="003C7E6F">
            <w:pPr>
              <w:pStyle w:val="a5"/>
              <w:jc w:val="both"/>
              <w:rPr>
                <w:rFonts w:ascii="Times New Roman" w:hAnsi="Times New Roman" w:cs="Times New Roman"/>
                <w:highlight w:val="yellow"/>
                <w:lang w:eastAsia="ru-RU"/>
              </w:rPr>
            </w:pPr>
            <w:r w:rsidRPr="003C7E6F">
              <w:rPr>
                <w:rFonts w:ascii="Times New Roman" w:hAnsi="Times New Roman" w:cs="Times New Roman"/>
                <w:highlight w:val="yellow"/>
                <w:lang w:eastAsia="ru-RU"/>
              </w:rPr>
              <w:t>Остаток будет, если оплата (списание) делается 02.0</w:t>
            </w:r>
            <w:r w:rsidR="00C94B11" w:rsidRPr="003C7E6F">
              <w:rPr>
                <w:rFonts w:ascii="Times New Roman" w:hAnsi="Times New Roman" w:cs="Times New Roman"/>
                <w:highlight w:val="yellow"/>
                <w:lang w:eastAsia="ru-RU"/>
              </w:rPr>
              <w:t>3</w:t>
            </w:r>
            <w:r w:rsidRPr="003C7E6F">
              <w:rPr>
                <w:rFonts w:ascii="Times New Roman" w:hAnsi="Times New Roman" w:cs="Times New Roman"/>
                <w:highlight w:val="yellow"/>
                <w:lang w:eastAsia="ru-RU"/>
              </w:rPr>
              <w:t>.2024</w:t>
            </w:r>
          </w:p>
        </w:tc>
      </w:tr>
      <w:tr w:rsidR="00122808" w:rsidRPr="003C7E6F" w:rsidTr="004A4806">
        <w:tc>
          <w:tcPr>
            <w:tcW w:w="1281" w:type="dxa"/>
            <w:shd w:val="clear" w:color="auto" w:fill="FFFFFF"/>
            <w:hideMark/>
          </w:tcPr>
          <w:p w:rsidR="00C455A3" w:rsidRPr="003C7E6F" w:rsidRDefault="009F3793" w:rsidP="003C7E6F">
            <w:pPr>
              <w:pStyle w:val="a5"/>
              <w:jc w:val="both"/>
              <w:rPr>
                <w:rFonts w:ascii="Times New Roman" w:hAnsi="Times New Roman" w:cs="Times New Roman"/>
                <w:lang w:eastAsia="ru-RU"/>
              </w:rPr>
            </w:pPr>
            <w:hyperlink r:id="rId55" w:anchor="block_52602" w:history="1">
              <w:r w:rsidR="00C455A3" w:rsidRPr="003C7E6F">
                <w:rPr>
                  <w:rFonts w:ascii="Times New Roman" w:hAnsi="Times New Roman" w:cs="Times New Roman"/>
                  <w:lang w:eastAsia="ru-RU"/>
                </w:rPr>
                <w:t>52602</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065"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4110" w:type="dxa"/>
            <w:shd w:val="clear" w:color="auto" w:fill="FFFFFF"/>
            <w:hideMark/>
          </w:tcPr>
          <w:p w:rsidR="00C455A3" w:rsidRPr="003C7E6F" w:rsidRDefault="00C455A3" w:rsidP="003C7E6F">
            <w:pPr>
              <w:pStyle w:val="a5"/>
              <w:jc w:val="both"/>
              <w:rPr>
                <w:rFonts w:ascii="Times New Roman" w:hAnsi="Times New Roman" w:cs="Times New Roman"/>
                <w:highlight w:val="yellow"/>
                <w:lang w:eastAsia="ru-RU"/>
              </w:rPr>
            </w:pPr>
          </w:p>
        </w:tc>
      </w:tr>
      <w:tr w:rsidR="00122808" w:rsidRPr="003C7E6F" w:rsidTr="004A4806">
        <w:tc>
          <w:tcPr>
            <w:tcW w:w="1281" w:type="dxa"/>
            <w:shd w:val="clear" w:color="auto" w:fill="FFFFFF"/>
            <w:hideMark/>
          </w:tcPr>
          <w:p w:rsidR="00C455A3" w:rsidRPr="003C7E6F" w:rsidRDefault="009F3793" w:rsidP="003C7E6F">
            <w:pPr>
              <w:pStyle w:val="a5"/>
              <w:jc w:val="both"/>
              <w:rPr>
                <w:rFonts w:ascii="Times New Roman" w:hAnsi="Times New Roman" w:cs="Times New Roman"/>
                <w:lang w:eastAsia="ru-RU"/>
              </w:rPr>
            </w:pPr>
            <w:hyperlink r:id="rId56" w:anchor="block_71510" w:history="1">
              <w:r w:rsidR="00C455A3" w:rsidRPr="003C7E6F">
                <w:rPr>
                  <w:rFonts w:ascii="Times New Roman" w:hAnsi="Times New Roman" w:cs="Times New Roman"/>
                  <w:lang w:eastAsia="ru-RU"/>
                </w:rPr>
                <w:t>71510</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065"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2 000-00</w:t>
            </w:r>
          </w:p>
        </w:tc>
        <w:tc>
          <w:tcPr>
            <w:tcW w:w="4110" w:type="dxa"/>
            <w:shd w:val="clear" w:color="auto" w:fill="FFFFFF"/>
            <w:hideMark/>
          </w:tcPr>
          <w:p w:rsidR="00C455A3" w:rsidRPr="003C7E6F" w:rsidRDefault="00C455A3" w:rsidP="003C7E6F">
            <w:pPr>
              <w:pStyle w:val="a5"/>
              <w:jc w:val="both"/>
              <w:rPr>
                <w:rFonts w:ascii="Times New Roman" w:hAnsi="Times New Roman" w:cs="Times New Roman"/>
                <w:lang w:eastAsia="ru-RU"/>
              </w:rPr>
            </w:pPr>
          </w:p>
        </w:tc>
      </w:tr>
      <w:tr w:rsidR="00122808" w:rsidRPr="003C7E6F" w:rsidTr="004A4806">
        <w:tc>
          <w:tcPr>
            <w:tcW w:w="1281" w:type="dxa"/>
            <w:shd w:val="clear" w:color="auto" w:fill="FFFFFF"/>
            <w:hideMark/>
          </w:tcPr>
          <w:p w:rsidR="00C455A3" w:rsidRPr="003C7E6F" w:rsidRDefault="009F3793" w:rsidP="003C7E6F">
            <w:pPr>
              <w:pStyle w:val="a5"/>
              <w:jc w:val="both"/>
              <w:rPr>
                <w:rFonts w:ascii="Times New Roman" w:hAnsi="Times New Roman" w:cs="Times New Roman"/>
                <w:lang w:eastAsia="ru-RU"/>
              </w:rPr>
            </w:pPr>
            <w:hyperlink r:id="rId57" w:anchor="block_93413" w:history="1">
              <w:r w:rsidR="006B7973" w:rsidRPr="003C7E6F">
                <w:rPr>
                  <w:rFonts w:ascii="Times New Roman" w:hAnsi="Times New Roman" w:cs="Times New Roman"/>
                  <w:lang w:eastAsia="ru-RU"/>
                </w:rPr>
                <w:t>93</w:t>
              </w:r>
              <w:r w:rsidR="00B73FB0" w:rsidRPr="003C7E6F">
                <w:rPr>
                  <w:rFonts w:ascii="Times New Roman" w:hAnsi="Times New Roman" w:cs="Times New Roman"/>
                  <w:lang w:eastAsia="ru-RU"/>
                </w:rPr>
                <w:t>4</w:t>
              </w:r>
              <w:r w:rsidR="00C455A3" w:rsidRPr="003C7E6F">
                <w:rPr>
                  <w:rFonts w:ascii="Times New Roman" w:hAnsi="Times New Roman" w:cs="Times New Roman"/>
                  <w:lang w:eastAsia="ru-RU"/>
                </w:rPr>
                <w:t>13</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А98</w:t>
            </w:r>
          </w:p>
        </w:tc>
        <w:tc>
          <w:tcPr>
            <w:tcW w:w="4065"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155 500-00</w:t>
            </w:r>
          </w:p>
        </w:tc>
        <w:tc>
          <w:tcPr>
            <w:tcW w:w="4110"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31,1 грамма</w:t>
            </w:r>
          </w:p>
        </w:tc>
      </w:tr>
      <w:tr w:rsidR="00122808" w:rsidRPr="003C7E6F" w:rsidTr="004A4806">
        <w:tc>
          <w:tcPr>
            <w:tcW w:w="1281" w:type="dxa"/>
            <w:shd w:val="clear" w:color="auto" w:fill="FFFFFF"/>
            <w:hideMark/>
          </w:tcPr>
          <w:p w:rsidR="00C455A3" w:rsidRPr="003C7E6F" w:rsidRDefault="009F3793" w:rsidP="003C7E6F">
            <w:pPr>
              <w:pStyle w:val="a5"/>
              <w:jc w:val="both"/>
              <w:rPr>
                <w:rFonts w:ascii="Times New Roman" w:hAnsi="Times New Roman" w:cs="Times New Roman"/>
                <w:lang w:eastAsia="ru-RU"/>
              </w:rPr>
            </w:pPr>
            <w:hyperlink r:id="rId58" w:anchor="block_96313" w:history="1">
              <w:r w:rsidR="006B7973" w:rsidRPr="003C7E6F">
                <w:rPr>
                  <w:rFonts w:ascii="Times New Roman" w:hAnsi="Times New Roman" w:cs="Times New Roman"/>
                  <w:lang w:eastAsia="ru-RU"/>
                </w:rPr>
                <w:t>96</w:t>
              </w:r>
              <w:r w:rsidR="00B73FB0" w:rsidRPr="003C7E6F">
                <w:rPr>
                  <w:rFonts w:ascii="Times New Roman" w:hAnsi="Times New Roman" w:cs="Times New Roman"/>
                  <w:lang w:eastAsia="ru-RU"/>
                </w:rPr>
                <w:t>3</w:t>
              </w:r>
              <w:r w:rsidR="00C455A3" w:rsidRPr="003C7E6F">
                <w:rPr>
                  <w:rFonts w:ascii="Times New Roman" w:hAnsi="Times New Roman" w:cs="Times New Roman"/>
                  <w:lang w:eastAsia="ru-RU"/>
                </w:rPr>
                <w:t>13</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065"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98 000-00</w:t>
            </w:r>
          </w:p>
        </w:tc>
        <w:tc>
          <w:tcPr>
            <w:tcW w:w="4110" w:type="dxa"/>
            <w:shd w:val="clear" w:color="auto" w:fill="FFFFFF"/>
            <w:hideMark/>
          </w:tcPr>
          <w:p w:rsidR="00C455A3" w:rsidRPr="003C7E6F" w:rsidRDefault="00C455A3" w:rsidP="003C7E6F">
            <w:pPr>
              <w:pStyle w:val="a5"/>
              <w:jc w:val="both"/>
              <w:rPr>
                <w:rFonts w:ascii="Times New Roman" w:hAnsi="Times New Roman" w:cs="Times New Roman"/>
                <w:lang w:eastAsia="ru-RU"/>
              </w:rPr>
            </w:pPr>
          </w:p>
        </w:tc>
      </w:tr>
      <w:tr w:rsidR="00122808" w:rsidRPr="003C7E6F" w:rsidTr="004A4806">
        <w:tc>
          <w:tcPr>
            <w:tcW w:w="1281" w:type="dxa"/>
            <w:shd w:val="clear" w:color="auto" w:fill="FFFFFF"/>
            <w:hideMark/>
          </w:tcPr>
          <w:p w:rsidR="00C455A3" w:rsidRPr="003C7E6F" w:rsidRDefault="009F3793" w:rsidP="003C7E6F">
            <w:pPr>
              <w:pStyle w:val="a5"/>
              <w:jc w:val="both"/>
              <w:rPr>
                <w:rFonts w:ascii="Times New Roman" w:hAnsi="Times New Roman" w:cs="Times New Roman"/>
                <w:lang w:eastAsia="ru-RU"/>
              </w:rPr>
            </w:pPr>
            <w:hyperlink r:id="rId59" w:anchor="block_99996" w:history="1">
              <w:r w:rsidR="00C455A3" w:rsidRPr="003C7E6F">
                <w:rPr>
                  <w:rFonts w:ascii="Times New Roman" w:hAnsi="Times New Roman" w:cs="Times New Roman"/>
                  <w:lang w:eastAsia="ru-RU"/>
                </w:rPr>
                <w:t>99996</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065"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98 000-00</w:t>
            </w:r>
          </w:p>
        </w:tc>
        <w:tc>
          <w:tcPr>
            <w:tcW w:w="4110" w:type="dxa"/>
            <w:shd w:val="clear" w:color="auto" w:fill="FFFFFF"/>
            <w:hideMark/>
          </w:tcPr>
          <w:p w:rsidR="00C455A3" w:rsidRPr="003C7E6F" w:rsidRDefault="00C455A3" w:rsidP="003C7E6F">
            <w:pPr>
              <w:pStyle w:val="a5"/>
              <w:jc w:val="both"/>
              <w:rPr>
                <w:rFonts w:ascii="Times New Roman" w:hAnsi="Times New Roman" w:cs="Times New Roman"/>
                <w:lang w:eastAsia="ru-RU"/>
              </w:rPr>
            </w:pPr>
          </w:p>
        </w:tc>
      </w:tr>
      <w:tr w:rsidR="00122808" w:rsidRPr="003C7E6F" w:rsidTr="004A4806">
        <w:tc>
          <w:tcPr>
            <w:tcW w:w="1281" w:type="dxa"/>
            <w:shd w:val="clear" w:color="auto" w:fill="FFFFFF"/>
            <w:hideMark/>
          </w:tcPr>
          <w:p w:rsidR="00C455A3" w:rsidRPr="003C7E6F" w:rsidRDefault="009F3793" w:rsidP="003C7E6F">
            <w:pPr>
              <w:pStyle w:val="a5"/>
              <w:jc w:val="both"/>
              <w:rPr>
                <w:rFonts w:ascii="Times New Roman" w:hAnsi="Times New Roman" w:cs="Times New Roman"/>
                <w:lang w:eastAsia="ru-RU"/>
              </w:rPr>
            </w:pPr>
            <w:hyperlink r:id="rId60" w:anchor="block_99997" w:history="1">
              <w:r w:rsidR="00C455A3" w:rsidRPr="003C7E6F">
                <w:rPr>
                  <w:rFonts w:ascii="Times New Roman" w:hAnsi="Times New Roman" w:cs="Times New Roman"/>
                  <w:lang w:eastAsia="ru-RU"/>
                </w:rPr>
                <w:t>99997</w:t>
              </w:r>
            </w:hyperlink>
          </w:p>
        </w:tc>
        <w:tc>
          <w:tcPr>
            <w:tcW w:w="1312"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065" w:type="dxa"/>
            <w:shd w:val="clear" w:color="auto" w:fill="FFFFFF"/>
            <w:hideMark/>
          </w:tcPr>
          <w:p w:rsidR="00C455A3" w:rsidRPr="003C7E6F" w:rsidRDefault="00C455A3" w:rsidP="003C7E6F">
            <w:pPr>
              <w:pStyle w:val="a5"/>
              <w:jc w:val="both"/>
              <w:rPr>
                <w:rFonts w:ascii="Times New Roman" w:hAnsi="Times New Roman" w:cs="Times New Roman"/>
                <w:lang w:eastAsia="ru-RU"/>
              </w:rPr>
            </w:pPr>
            <w:r w:rsidRPr="003C7E6F">
              <w:rPr>
                <w:rFonts w:ascii="Times New Roman" w:hAnsi="Times New Roman" w:cs="Times New Roman"/>
                <w:lang w:eastAsia="ru-RU"/>
              </w:rPr>
              <w:t>155 500-00</w:t>
            </w:r>
          </w:p>
        </w:tc>
        <w:tc>
          <w:tcPr>
            <w:tcW w:w="4110" w:type="dxa"/>
            <w:shd w:val="clear" w:color="auto" w:fill="FFFFFF"/>
            <w:hideMark/>
          </w:tcPr>
          <w:p w:rsidR="00C455A3" w:rsidRPr="003C7E6F" w:rsidRDefault="00C455A3" w:rsidP="003C7E6F">
            <w:pPr>
              <w:pStyle w:val="a5"/>
              <w:jc w:val="both"/>
              <w:rPr>
                <w:rFonts w:ascii="Times New Roman" w:hAnsi="Times New Roman" w:cs="Times New Roman"/>
                <w:lang w:eastAsia="ru-RU"/>
              </w:rPr>
            </w:pPr>
          </w:p>
        </w:tc>
      </w:tr>
    </w:tbl>
    <w:p w:rsidR="00086032" w:rsidRPr="003C7E6F" w:rsidRDefault="00086032" w:rsidP="003C7E6F">
      <w:pPr>
        <w:jc w:val="both"/>
        <w:rPr>
          <w:rFonts w:ascii="Times New Roman" w:hAnsi="Times New Roman" w:cs="Times New Roman"/>
        </w:rPr>
      </w:pPr>
    </w:p>
    <w:p w:rsidR="000734FC" w:rsidRPr="003C7E6F" w:rsidRDefault="000734FC"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02.0</w:t>
      </w:r>
      <w:r w:rsidR="00C94B11"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.2024</w:t>
      </w:r>
    </w:p>
    <w:tbl>
      <w:tblPr>
        <w:tblStyle w:val="a6"/>
        <w:tblW w:w="10768" w:type="dxa"/>
        <w:tblLook w:val="04A0" w:firstRow="1" w:lastRow="0" w:firstColumn="1" w:lastColumn="0" w:noHBand="0" w:noVBand="1"/>
      </w:tblPr>
      <w:tblGrid>
        <w:gridCol w:w="6232"/>
        <w:gridCol w:w="4536"/>
      </w:tblGrid>
      <w:tr w:rsidR="00122808" w:rsidRPr="003C7E6F" w:rsidTr="004A4806">
        <w:tc>
          <w:tcPr>
            <w:tcW w:w="6232"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Отражение справедливой стоимости фьючерсного договора (вариационной маржи) </w:t>
            </w:r>
          </w:p>
        </w:tc>
        <w:tc>
          <w:tcPr>
            <w:tcW w:w="4536" w:type="dxa"/>
          </w:tcPr>
          <w:p w:rsidR="000734FC" w:rsidRPr="003C7E6F" w:rsidRDefault="000734FC"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71510 Кт 52602 – 1 500 руб. </w:t>
            </w:r>
          </w:p>
        </w:tc>
      </w:tr>
      <w:tr w:rsidR="00122808" w:rsidRPr="003C7E6F" w:rsidTr="004A4806">
        <w:tc>
          <w:tcPr>
            <w:tcW w:w="6232"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суммы обязательства по уплате вариационной маржи</w:t>
            </w:r>
          </w:p>
        </w:tc>
        <w:tc>
          <w:tcPr>
            <w:tcW w:w="4536" w:type="dxa"/>
          </w:tcPr>
          <w:p w:rsidR="000734FC" w:rsidRPr="003C7E6F" w:rsidRDefault="000734FC"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61601 Кт 47407 - 1 500 руб</w:t>
            </w:r>
            <w:r w:rsidR="00D96266" w:rsidRPr="003C7E6F">
              <w:rPr>
                <w:rFonts w:ascii="Times New Roman" w:eastAsia="Times New Roman" w:hAnsi="Times New Roman" w:cs="Times New Roman"/>
                <w:lang w:eastAsia="ru-RU"/>
              </w:rPr>
              <w:t>.</w:t>
            </w:r>
          </w:p>
        </w:tc>
      </w:tr>
      <w:tr w:rsidR="00122808" w:rsidRPr="003C7E6F" w:rsidTr="004A4806">
        <w:tc>
          <w:tcPr>
            <w:tcW w:w="6232"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 справедливой стоимости фьючерсного договора в сумме причитающейся к уплате вариационной маржи</w:t>
            </w:r>
          </w:p>
        </w:tc>
        <w:tc>
          <w:tcPr>
            <w:tcW w:w="4536" w:type="dxa"/>
          </w:tcPr>
          <w:p w:rsidR="000734FC" w:rsidRPr="003C7E6F" w:rsidRDefault="000734FC"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52602 Кт 61601 – 1 500 руб</w:t>
            </w:r>
            <w:r w:rsidR="00D96266" w:rsidRPr="003C7E6F">
              <w:rPr>
                <w:rFonts w:ascii="Times New Roman" w:eastAsia="Times New Roman" w:hAnsi="Times New Roman" w:cs="Times New Roman"/>
                <w:lang w:eastAsia="ru-RU"/>
              </w:rPr>
              <w:t>.</w:t>
            </w:r>
          </w:p>
        </w:tc>
      </w:tr>
      <w:tr w:rsidR="00122808" w:rsidRPr="003C7E6F" w:rsidTr="004A4806">
        <w:tc>
          <w:tcPr>
            <w:tcW w:w="6232"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 с брокерского счета (</w:t>
            </w:r>
            <w:r w:rsidR="004A4806" w:rsidRPr="003C7E6F">
              <w:rPr>
                <w:rFonts w:ascii="Times New Roman" w:hAnsi="Times New Roman" w:cs="Times New Roman"/>
                <w:lang w:eastAsia="ru-RU"/>
              </w:rPr>
              <w:t>надо понимать, как закреплено условиями договора про периодичность выплат</w:t>
            </w:r>
            <w:r w:rsidRPr="003C7E6F">
              <w:rPr>
                <w:rFonts w:ascii="Times New Roman" w:hAnsi="Times New Roman" w:cs="Times New Roman"/>
                <w:lang w:eastAsia="ru-RU"/>
              </w:rPr>
              <w:t>)</w:t>
            </w:r>
            <w:r w:rsidR="00194A0E" w:rsidRPr="003C7E6F">
              <w:rPr>
                <w:rFonts w:ascii="Times New Roman" w:hAnsi="Times New Roman" w:cs="Times New Roman"/>
                <w:lang w:eastAsia="ru-RU"/>
              </w:rPr>
              <w:t xml:space="preserve"> </w:t>
            </w:r>
            <w:r w:rsidR="00194A0E" w:rsidRPr="003C7E6F">
              <w:rPr>
                <w:rFonts w:ascii="Times New Roman" w:hAnsi="Times New Roman" w:cs="Times New Roman"/>
                <w:highlight w:val="yellow"/>
                <w:lang w:eastAsia="ru-RU"/>
              </w:rPr>
              <w:t>– если расчеты на следующий день после операционного дня, то эта проводка делается 03.0</w:t>
            </w:r>
            <w:r w:rsidR="00C94B11" w:rsidRPr="003C7E6F">
              <w:rPr>
                <w:rFonts w:ascii="Times New Roman" w:hAnsi="Times New Roman" w:cs="Times New Roman"/>
                <w:highlight w:val="yellow"/>
                <w:lang w:eastAsia="ru-RU"/>
              </w:rPr>
              <w:t>3</w:t>
            </w:r>
            <w:r w:rsidR="00194A0E" w:rsidRPr="003C7E6F">
              <w:rPr>
                <w:rFonts w:ascii="Times New Roman" w:hAnsi="Times New Roman" w:cs="Times New Roman"/>
                <w:highlight w:val="yellow"/>
                <w:lang w:eastAsia="ru-RU"/>
              </w:rPr>
              <w:t>.2024</w:t>
            </w:r>
          </w:p>
          <w:p w:rsidR="004A4806" w:rsidRPr="003C7E6F" w:rsidRDefault="004A4806" w:rsidP="003C7E6F">
            <w:pPr>
              <w:pStyle w:val="a5"/>
              <w:jc w:val="both"/>
              <w:rPr>
                <w:rFonts w:ascii="Times New Roman" w:hAnsi="Times New Roman" w:cs="Times New Roman"/>
                <w:lang w:eastAsia="ru-RU"/>
              </w:rPr>
            </w:pPr>
          </w:p>
        </w:tc>
        <w:tc>
          <w:tcPr>
            <w:tcW w:w="4536" w:type="dxa"/>
          </w:tcPr>
          <w:p w:rsidR="000734FC" w:rsidRPr="003C7E6F" w:rsidRDefault="000734FC"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47407 Кт 3060</w:t>
            </w:r>
            <w:r w:rsidR="00E40115" w:rsidRPr="003C7E6F">
              <w:rPr>
                <w:rFonts w:ascii="Times New Roman" w:eastAsia="Times New Roman" w:hAnsi="Times New Roman" w:cs="Times New Roman"/>
                <w:lang w:eastAsia="ru-RU"/>
              </w:rPr>
              <w:t>2</w:t>
            </w:r>
            <w:r w:rsidRPr="003C7E6F">
              <w:rPr>
                <w:rFonts w:ascii="Times New Roman" w:eastAsia="Times New Roman" w:hAnsi="Times New Roman" w:cs="Times New Roman"/>
                <w:lang w:eastAsia="ru-RU"/>
              </w:rPr>
              <w:t xml:space="preserve"> – 1 500 руб</w:t>
            </w:r>
            <w:r w:rsidR="00D96266" w:rsidRPr="003C7E6F">
              <w:rPr>
                <w:rFonts w:ascii="Times New Roman" w:eastAsia="Times New Roman" w:hAnsi="Times New Roman" w:cs="Times New Roman"/>
                <w:lang w:eastAsia="ru-RU"/>
              </w:rPr>
              <w:t>.</w:t>
            </w:r>
          </w:p>
        </w:tc>
      </w:tr>
      <w:tr w:rsidR="00122808" w:rsidRPr="003C7E6F" w:rsidTr="004A4806">
        <w:tc>
          <w:tcPr>
            <w:tcW w:w="6232"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На счетах </w:t>
            </w:r>
            <w:hyperlink r:id="rId61" w:anchor="block_1400" w:history="1">
              <w:r w:rsidRPr="003C7E6F">
                <w:rPr>
                  <w:rFonts w:ascii="Times New Roman" w:hAnsi="Times New Roman" w:cs="Times New Roman"/>
                  <w:lang w:eastAsia="ru-RU"/>
                </w:rPr>
                <w:t>главы Г</w:t>
              </w:r>
            </w:hyperlink>
            <w:r w:rsidRPr="003C7E6F">
              <w:rPr>
                <w:rFonts w:ascii="Times New Roman" w:hAnsi="Times New Roman" w:cs="Times New Roman"/>
                <w:lang w:eastAsia="ru-RU"/>
              </w:rPr>
              <w:t> Плана счетов бухгалтерского учета в некредитных финансовых организациях требование и обязательство по фьючерсному договору отражаются следующими бухгалтерскими записями.</w:t>
            </w:r>
          </w:p>
          <w:p w:rsidR="000734FC" w:rsidRPr="003C7E6F" w:rsidRDefault="000734FC" w:rsidP="003C7E6F">
            <w:pPr>
              <w:pStyle w:val="a5"/>
              <w:jc w:val="both"/>
              <w:rPr>
                <w:rFonts w:ascii="Times New Roman" w:hAnsi="Times New Roman" w:cs="Times New Roman"/>
                <w:lang w:eastAsia="ru-RU"/>
              </w:rPr>
            </w:pPr>
          </w:p>
          <w:p w:rsidR="000734FC" w:rsidRPr="003C7E6F" w:rsidRDefault="000734FC" w:rsidP="003C7E6F">
            <w:pPr>
              <w:pStyle w:val="a5"/>
              <w:jc w:val="both"/>
              <w:rPr>
                <w:rFonts w:ascii="Times New Roman" w:hAnsi="Times New Roman" w:cs="Times New Roman"/>
                <w:lang w:eastAsia="ru-RU"/>
              </w:rPr>
            </w:pPr>
          </w:p>
        </w:tc>
        <w:tc>
          <w:tcPr>
            <w:tcW w:w="4536" w:type="dxa"/>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требования – количество золота по курсу ЦБ на текущую дату (31,1 грамм * 5100 руб</w:t>
            </w:r>
            <w:r w:rsidR="00D96266" w:rsidRPr="003C7E6F">
              <w:rPr>
                <w:rFonts w:ascii="Times New Roman" w:hAnsi="Times New Roman" w:cs="Times New Roman"/>
                <w:lang w:eastAsia="ru-RU"/>
              </w:rPr>
              <w:t>.</w:t>
            </w:r>
            <w:r w:rsidRPr="003C7E6F">
              <w:rPr>
                <w:rFonts w:ascii="Times New Roman" w:hAnsi="Times New Roman" w:cs="Times New Roman"/>
                <w:lang w:eastAsia="ru-RU"/>
              </w:rPr>
              <w:t>/грамм на 02.06.2024 = 15</w:t>
            </w:r>
            <w:r w:rsidR="00D96266" w:rsidRPr="003C7E6F">
              <w:rPr>
                <w:rFonts w:ascii="Times New Roman" w:hAnsi="Times New Roman" w:cs="Times New Roman"/>
                <w:lang w:eastAsia="ru-RU"/>
              </w:rPr>
              <w:t>8</w:t>
            </w:r>
            <w:r w:rsidRPr="003C7E6F">
              <w:rPr>
                <w:rFonts w:ascii="Times New Roman" w:hAnsi="Times New Roman" w:cs="Times New Roman"/>
                <w:lang w:eastAsia="ru-RU"/>
              </w:rPr>
              <w:t> </w:t>
            </w:r>
            <w:r w:rsidR="00D96266" w:rsidRPr="003C7E6F">
              <w:rPr>
                <w:rFonts w:ascii="Times New Roman" w:hAnsi="Times New Roman" w:cs="Times New Roman"/>
                <w:lang w:eastAsia="ru-RU"/>
              </w:rPr>
              <w:t>61</w:t>
            </w:r>
            <w:r w:rsidRPr="003C7E6F">
              <w:rPr>
                <w:rFonts w:ascii="Times New Roman" w:hAnsi="Times New Roman" w:cs="Times New Roman"/>
                <w:lang w:eastAsia="ru-RU"/>
              </w:rPr>
              <w:t>0 руб</w:t>
            </w:r>
            <w:r w:rsidR="00D96266" w:rsidRPr="003C7E6F">
              <w:rPr>
                <w:rFonts w:ascii="Times New Roman" w:hAnsi="Times New Roman" w:cs="Times New Roman"/>
                <w:lang w:eastAsia="ru-RU"/>
              </w:rPr>
              <w:t>.</w:t>
            </w:r>
            <w:r w:rsidRPr="003C7E6F">
              <w:rPr>
                <w:rFonts w:ascii="Times New Roman" w:hAnsi="Times New Roman" w:cs="Times New Roman"/>
                <w:lang w:eastAsia="ru-RU"/>
              </w:rPr>
              <w:t>)</w:t>
            </w:r>
            <w:r w:rsidR="00A44FED" w:rsidRPr="003C7E6F">
              <w:rPr>
                <w:rFonts w:ascii="Times New Roman" w:hAnsi="Times New Roman" w:cs="Times New Roman"/>
                <w:lang w:eastAsia="ru-RU"/>
              </w:rPr>
              <w:t xml:space="preserve"> </w:t>
            </w:r>
            <w:r w:rsidR="006B7973" w:rsidRPr="003C7E6F">
              <w:rPr>
                <w:rFonts w:ascii="Times New Roman" w:hAnsi="Times New Roman" w:cs="Times New Roman"/>
                <w:lang w:eastAsia="ru-RU"/>
              </w:rPr>
              <w:t>Дт 93</w:t>
            </w:r>
            <w:r w:rsidR="00B73FB0" w:rsidRPr="003C7E6F">
              <w:rPr>
                <w:rFonts w:ascii="Times New Roman" w:hAnsi="Times New Roman" w:cs="Times New Roman"/>
                <w:lang w:eastAsia="ru-RU"/>
              </w:rPr>
              <w:t>4</w:t>
            </w:r>
            <w:r w:rsidRPr="003C7E6F">
              <w:rPr>
                <w:rFonts w:ascii="Times New Roman" w:hAnsi="Times New Roman" w:cs="Times New Roman"/>
                <w:lang w:eastAsia="ru-RU"/>
              </w:rPr>
              <w:t>13 Кт 99997 – 158 61</w:t>
            </w:r>
            <w:r w:rsidR="00D96266" w:rsidRPr="003C7E6F">
              <w:rPr>
                <w:rFonts w:ascii="Times New Roman" w:hAnsi="Times New Roman" w:cs="Times New Roman"/>
                <w:lang w:eastAsia="ru-RU"/>
              </w:rPr>
              <w:t>0</w:t>
            </w:r>
            <w:r w:rsidRPr="003C7E6F">
              <w:rPr>
                <w:rFonts w:ascii="Times New Roman" w:hAnsi="Times New Roman" w:cs="Times New Roman"/>
                <w:lang w:eastAsia="ru-RU"/>
              </w:rPr>
              <w:t xml:space="preserve"> руб.</w:t>
            </w:r>
          </w:p>
          <w:p w:rsidR="00A44FED" w:rsidRPr="003C7E6F" w:rsidRDefault="00A44FED" w:rsidP="003C7E6F">
            <w:pPr>
              <w:pStyle w:val="a5"/>
              <w:jc w:val="both"/>
              <w:rPr>
                <w:rFonts w:ascii="Times New Roman" w:hAnsi="Times New Roman" w:cs="Times New Roman"/>
                <w:lang w:eastAsia="ru-RU"/>
              </w:rPr>
            </w:pPr>
          </w:p>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обязательства (обязательства по оплате денежных средств)</w:t>
            </w:r>
            <w:r w:rsidR="00A44FED" w:rsidRPr="003C7E6F">
              <w:rPr>
                <w:rFonts w:ascii="Times New Roman" w:hAnsi="Times New Roman" w:cs="Times New Roman"/>
                <w:lang w:eastAsia="ru-RU"/>
              </w:rPr>
              <w:t xml:space="preserve"> </w:t>
            </w:r>
            <w:r w:rsidRPr="003C7E6F">
              <w:rPr>
                <w:rFonts w:ascii="Times New Roman" w:hAnsi="Times New Roman" w:cs="Times New Roman"/>
                <w:lang w:eastAsia="ru-RU"/>
              </w:rPr>
              <w:t>Дт 99996 Кт 96</w:t>
            </w:r>
            <w:r w:rsidR="00B73FB0" w:rsidRPr="003C7E6F">
              <w:rPr>
                <w:rFonts w:ascii="Times New Roman" w:hAnsi="Times New Roman" w:cs="Times New Roman"/>
                <w:lang w:eastAsia="ru-RU"/>
              </w:rPr>
              <w:t>3</w:t>
            </w:r>
            <w:r w:rsidRPr="003C7E6F">
              <w:rPr>
                <w:rFonts w:ascii="Times New Roman" w:hAnsi="Times New Roman" w:cs="Times New Roman"/>
                <w:lang w:eastAsia="ru-RU"/>
              </w:rPr>
              <w:t>13 – 9</w:t>
            </w:r>
            <w:r w:rsidR="00D96266" w:rsidRPr="003C7E6F">
              <w:rPr>
                <w:rFonts w:ascii="Times New Roman" w:hAnsi="Times New Roman" w:cs="Times New Roman"/>
                <w:lang w:eastAsia="ru-RU"/>
              </w:rPr>
              <w:t>6 5</w:t>
            </w:r>
            <w:r w:rsidRPr="003C7E6F">
              <w:rPr>
                <w:rFonts w:ascii="Times New Roman" w:hAnsi="Times New Roman" w:cs="Times New Roman"/>
                <w:lang w:eastAsia="ru-RU"/>
              </w:rPr>
              <w:t>00 руб.</w:t>
            </w:r>
          </w:p>
        </w:tc>
      </w:tr>
    </w:tbl>
    <w:p w:rsidR="000734FC" w:rsidRPr="003C7E6F" w:rsidRDefault="000734FC"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w:t>
      </w:r>
    </w:p>
    <w:p w:rsidR="00A44FED" w:rsidRPr="003C7E6F" w:rsidRDefault="00A44FED" w:rsidP="003C7E6F">
      <w:pPr>
        <w:shd w:val="clear" w:color="auto" w:fill="FFFFFF"/>
        <w:spacing w:after="300" w:line="240" w:lineRule="auto"/>
        <w:jc w:val="both"/>
        <w:rPr>
          <w:rFonts w:ascii="Times New Roman" w:eastAsia="Times New Roman" w:hAnsi="Times New Roman" w:cs="Times New Roman"/>
          <w:lang w:eastAsia="ru-RU"/>
        </w:rPr>
      </w:pPr>
    </w:p>
    <w:p w:rsidR="000734FC" w:rsidRPr="003C7E6F" w:rsidRDefault="000734FC"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Остатки по счетам бухгалтерского учета ломбарда (по результатам операций, совершенных 0</w:t>
      </w:r>
      <w:r w:rsidR="00D96266" w:rsidRPr="003C7E6F">
        <w:rPr>
          <w:rFonts w:ascii="Times New Roman" w:eastAsia="Times New Roman" w:hAnsi="Times New Roman" w:cs="Times New Roman"/>
          <w:lang w:eastAsia="ru-RU"/>
        </w:rPr>
        <w:t>2</w:t>
      </w:r>
      <w:r w:rsidRPr="003C7E6F">
        <w:rPr>
          <w:rFonts w:ascii="Times New Roman" w:eastAsia="Times New Roman" w:hAnsi="Times New Roman" w:cs="Times New Roman"/>
          <w:lang w:eastAsia="ru-RU"/>
        </w:rPr>
        <w:t>.0</w:t>
      </w:r>
      <w:r w:rsidR="00C94B11" w:rsidRPr="003C7E6F">
        <w:rPr>
          <w:rFonts w:ascii="Times New Roman" w:eastAsia="Times New Roman" w:hAnsi="Times New Roman" w:cs="Times New Roman"/>
          <w:lang w:eastAsia="ru-RU"/>
        </w:rPr>
        <w:t>3</w:t>
      </w:r>
      <w:r w:rsidR="00D96266" w:rsidRPr="003C7E6F">
        <w:rPr>
          <w:rFonts w:ascii="Times New Roman" w:eastAsia="Times New Roman" w:hAnsi="Times New Roman" w:cs="Times New Roman"/>
          <w:lang w:eastAsia="ru-RU"/>
        </w:rPr>
        <w:t>.2024</w:t>
      </w:r>
      <w:r w:rsidRPr="003C7E6F">
        <w:rPr>
          <w:rFonts w:ascii="Times New Roman" w:eastAsia="Times New Roman" w:hAnsi="Times New Roman" w:cs="Times New Roman"/>
          <w:lang w:eastAsia="ru-RU"/>
        </w:rPr>
        <w:t>)</w:t>
      </w:r>
      <w:r w:rsidR="00D96266" w:rsidRPr="003C7E6F">
        <w:rPr>
          <w:rFonts w:ascii="Times New Roman" w:eastAsia="Times New Roman" w:hAnsi="Times New Roman" w:cs="Times New Roman"/>
          <w:lang w:eastAsia="ru-RU"/>
        </w:rPr>
        <w:t xml:space="preserve"> (остатки показаны по операциям за операционный день)</w:t>
      </w:r>
      <w:r w:rsidRPr="003C7E6F">
        <w:rPr>
          <w:rFonts w:ascii="Times New Roman" w:eastAsia="Times New Roman" w:hAnsi="Times New Roman" w:cs="Times New Roman"/>
          <w:lang w:eastAsia="ru-RU"/>
        </w:rPr>
        <w:t>: </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555"/>
        <w:gridCol w:w="2417"/>
        <w:gridCol w:w="2827"/>
        <w:gridCol w:w="3969"/>
      </w:tblGrid>
      <w:tr w:rsidR="00122808" w:rsidRPr="003C7E6F" w:rsidTr="004A4806">
        <w:tc>
          <w:tcPr>
            <w:tcW w:w="1555" w:type="dxa"/>
            <w:vMerge w:val="restart"/>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Номер счета</w:t>
            </w:r>
          </w:p>
        </w:tc>
        <w:tc>
          <w:tcPr>
            <w:tcW w:w="2417" w:type="dxa"/>
            <w:shd w:val="clear" w:color="auto" w:fill="FFFFFF"/>
            <w:hideMark/>
          </w:tcPr>
          <w:p w:rsidR="000734FC" w:rsidRPr="003C7E6F" w:rsidRDefault="009F3793" w:rsidP="003C7E6F">
            <w:pPr>
              <w:pStyle w:val="a5"/>
              <w:jc w:val="both"/>
              <w:rPr>
                <w:rFonts w:ascii="Times New Roman" w:hAnsi="Times New Roman" w:cs="Times New Roman"/>
                <w:lang w:eastAsia="ru-RU"/>
              </w:rPr>
            </w:pPr>
            <w:hyperlink r:id="rId62" w:history="1">
              <w:r w:rsidR="000734FC" w:rsidRPr="003C7E6F">
                <w:rPr>
                  <w:rFonts w:ascii="Times New Roman" w:hAnsi="Times New Roman" w:cs="Times New Roman"/>
                  <w:lang w:eastAsia="ru-RU"/>
                </w:rPr>
                <w:t>Код</w:t>
              </w:r>
            </w:hyperlink>
            <w:r w:rsidR="000734FC" w:rsidRPr="003C7E6F">
              <w:rPr>
                <w:rFonts w:ascii="Times New Roman" w:hAnsi="Times New Roman" w:cs="Times New Roman"/>
                <w:lang w:eastAsia="ru-RU"/>
              </w:rPr>
              <w:t> валют (драгоценных металлов)</w:t>
            </w:r>
          </w:p>
        </w:tc>
        <w:tc>
          <w:tcPr>
            <w:tcW w:w="6796" w:type="dxa"/>
            <w:gridSpan w:val="2"/>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Остатки</w:t>
            </w:r>
          </w:p>
        </w:tc>
      </w:tr>
      <w:tr w:rsidR="00122808" w:rsidRPr="003C7E6F" w:rsidTr="004A4806">
        <w:tc>
          <w:tcPr>
            <w:tcW w:w="1555" w:type="dxa"/>
            <w:vMerge/>
            <w:shd w:val="clear" w:color="auto" w:fill="FFFFFF"/>
            <w:vAlign w:val="center"/>
            <w:hideMark/>
          </w:tcPr>
          <w:p w:rsidR="000734FC" w:rsidRPr="003C7E6F" w:rsidRDefault="000734FC" w:rsidP="003C7E6F">
            <w:pPr>
              <w:pStyle w:val="a5"/>
              <w:jc w:val="both"/>
              <w:rPr>
                <w:rFonts w:ascii="Times New Roman" w:hAnsi="Times New Roman" w:cs="Times New Roman"/>
                <w:lang w:eastAsia="ru-RU"/>
              </w:rPr>
            </w:pPr>
          </w:p>
        </w:tc>
        <w:tc>
          <w:tcPr>
            <w:tcW w:w="2417" w:type="dxa"/>
            <w:shd w:val="clear" w:color="auto" w:fill="FFFFFF"/>
            <w:vAlign w:val="center"/>
            <w:hideMark/>
          </w:tcPr>
          <w:p w:rsidR="000734FC" w:rsidRPr="003C7E6F" w:rsidRDefault="000734FC" w:rsidP="003C7E6F">
            <w:pPr>
              <w:pStyle w:val="a5"/>
              <w:jc w:val="both"/>
              <w:rPr>
                <w:rFonts w:ascii="Times New Roman" w:hAnsi="Times New Roman" w:cs="Times New Roman"/>
                <w:lang w:eastAsia="ru-RU"/>
              </w:rPr>
            </w:pPr>
          </w:p>
        </w:tc>
        <w:tc>
          <w:tcPr>
            <w:tcW w:w="282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рублях, иностранная валюта и драгоценные металлы - в рублевом эквиваленте</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иностранной валюте - в сумме соответствующей валюты и в драгоценных</w:t>
            </w:r>
          </w:p>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металлах - в натуральных показателях</w:t>
            </w:r>
          </w:p>
        </w:tc>
      </w:tr>
      <w:tr w:rsidR="00122808" w:rsidRPr="003C7E6F" w:rsidTr="004A4806">
        <w:tc>
          <w:tcPr>
            <w:tcW w:w="1555" w:type="dxa"/>
            <w:shd w:val="clear" w:color="auto" w:fill="FFFFFF"/>
            <w:hideMark/>
          </w:tcPr>
          <w:p w:rsidR="000734FC" w:rsidRPr="003C7E6F" w:rsidRDefault="009F3793" w:rsidP="003C7E6F">
            <w:pPr>
              <w:pStyle w:val="a5"/>
              <w:jc w:val="both"/>
              <w:rPr>
                <w:rFonts w:ascii="Times New Roman" w:hAnsi="Times New Roman" w:cs="Times New Roman"/>
                <w:lang w:eastAsia="ru-RU"/>
              </w:rPr>
            </w:pPr>
            <w:hyperlink r:id="rId63" w:anchor="block_47407" w:history="1">
              <w:r w:rsidR="000734FC" w:rsidRPr="003C7E6F">
                <w:rPr>
                  <w:rFonts w:ascii="Times New Roman" w:hAnsi="Times New Roman" w:cs="Times New Roman"/>
                  <w:lang w:eastAsia="ru-RU"/>
                </w:rPr>
                <w:t>47407</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2827" w:type="dxa"/>
            <w:shd w:val="clear" w:color="auto" w:fill="FFFFFF"/>
            <w:hideMark/>
          </w:tcPr>
          <w:p w:rsidR="000734FC"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1</w:t>
            </w:r>
            <w:r w:rsidR="000734FC" w:rsidRPr="003C7E6F">
              <w:rPr>
                <w:rFonts w:ascii="Times New Roman" w:hAnsi="Times New Roman" w:cs="Times New Roman"/>
                <w:lang w:eastAsia="ru-RU"/>
              </w:rPr>
              <w:t xml:space="preserve"> </w:t>
            </w:r>
            <w:r w:rsidRPr="003C7E6F">
              <w:rPr>
                <w:rFonts w:ascii="Times New Roman" w:hAnsi="Times New Roman" w:cs="Times New Roman"/>
                <w:lang w:eastAsia="ru-RU"/>
              </w:rPr>
              <w:t>5</w:t>
            </w:r>
            <w:r w:rsidR="000734FC" w:rsidRPr="003C7E6F">
              <w:rPr>
                <w:rFonts w:ascii="Times New Roman" w:hAnsi="Times New Roman" w:cs="Times New Roman"/>
                <w:lang w:eastAsia="ru-RU"/>
              </w:rPr>
              <w:t>00-00</w:t>
            </w:r>
          </w:p>
        </w:tc>
        <w:tc>
          <w:tcPr>
            <w:tcW w:w="3969" w:type="dxa"/>
            <w:shd w:val="clear" w:color="auto" w:fill="FFFFFF"/>
            <w:hideMark/>
          </w:tcPr>
          <w:p w:rsidR="000734FC" w:rsidRPr="003C7E6F" w:rsidRDefault="00194A0E" w:rsidP="003C7E6F">
            <w:pPr>
              <w:pStyle w:val="a5"/>
              <w:jc w:val="both"/>
              <w:rPr>
                <w:rFonts w:ascii="Times New Roman" w:hAnsi="Times New Roman" w:cs="Times New Roman"/>
                <w:lang w:eastAsia="ru-RU"/>
              </w:rPr>
            </w:pPr>
            <w:r w:rsidRPr="003C7E6F">
              <w:rPr>
                <w:rFonts w:ascii="Times New Roman" w:hAnsi="Times New Roman" w:cs="Times New Roman"/>
                <w:highlight w:val="yellow"/>
                <w:lang w:eastAsia="ru-RU"/>
              </w:rPr>
              <w:t>Остаток будет, если оплата (списание) делается 03.0</w:t>
            </w:r>
            <w:r w:rsidR="00C94B11" w:rsidRPr="003C7E6F">
              <w:rPr>
                <w:rFonts w:ascii="Times New Roman" w:hAnsi="Times New Roman" w:cs="Times New Roman"/>
                <w:highlight w:val="yellow"/>
                <w:lang w:eastAsia="ru-RU"/>
              </w:rPr>
              <w:t>3</w:t>
            </w:r>
            <w:r w:rsidRPr="003C7E6F">
              <w:rPr>
                <w:rFonts w:ascii="Times New Roman" w:hAnsi="Times New Roman" w:cs="Times New Roman"/>
                <w:highlight w:val="yellow"/>
                <w:lang w:eastAsia="ru-RU"/>
              </w:rPr>
              <w:t>.2024</w:t>
            </w:r>
          </w:p>
        </w:tc>
      </w:tr>
      <w:tr w:rsidR="00122808" w:rsidRPr="003C7E6F" w:rsidTr="004A4806">
        <w:tc>
          <w:tcPr>
            <w:tcW w:w="1555" w:type="dxa"/>
            <w:shd w:val="clear" w:color="auto" w:fill="FFFFFF"/>
            <w:hideMark/>
          </w:tcPr>
          <w:p w:rsidR="000734FC" w:rsidRPr="003C7E6F" w:rsidRDefault="009F3793" w:rsidP="003C7E6F">
            <w:pPr>
              <w:pStyle w:val="a5"/>
              <w:jc w:val="both"/>
              <w:rPr>
                <w:rFonts w:ascii="Times New Roman" w:hAnsi="Times New Roman" w:cs="Times New Roman"/>
                <w:lang w:eastAsia="ru-RU"/>
              </w:rPr>
            </w:pPr>
            <w:hyperlink r:id="rId64" w:anchor="block_52602" w:history="1">
              <w:r w:rsidR="000734FC" w:rsidRPr="003C7E6F">
                <w:rPr>
                  <w:rFonts w:ascii="Times New Roman" w:hAnsi="Times New Roman" w:cs="Times New Roman"/>
                  <w:lang w:eastAsia="ru-RU"/>
                </w:rPr>
                <w:t>52602</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282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p>
        </w:tc>
      </w:tr>
      <w:tr w:rsidR="00122808" w:rsidRPr="003C7E6F" w:rsidTr="004A4806">
        <w:tc>
          <w:tcPr>
            <w:tcW w:w="1555" w:type="dxa"/>
            <w:shd w:val="clear" w:color="auto" w:fill="FFFFFF"/>
            <w:hideMark/>
          </w:tcPr>
          <w:p w:rsidR="000734FC" w:rsidRPr="003C7E6F" w:rsidRDefault="009F3793" w:rsidP="003C7E6F">
            <w:pPr>
              <w:pStyle w:val="a5"/>
              <w:jc w:val="both"/>
              <w:rPr>
                <w:rFonts w:ascii="Times New Roman" w:hAnsi="Times New Roman" w:cs="Times New Roman"/>
                <w:lang w:eastAsia="ru-RU"/>
              </w:rPr>
            </w:pPr>
            <w:hyperlink r:id="rId65" w:anchor="block_71510" w:history="1">
              <w:r w:rsidR="000734FC" w:rsidRPr="003C7E6F">
                <w:rPr>
                  <w:rFonts w:ascii="Times New Roman" w:hAnsi="Times New Roman" w:cs="Times New Roman"/>
                  <w:lang w:eastAsia="ru-RU"/>
                </w:rPr>
                <w:t>71510</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2827" w:type="dxa"/>
            <w:shd w:val="clear" w:color="auto" w:fill="FFFFFF"/>
            <w:hideMark/>
          </w:tcPr>
          <w:p w:rsidR="000734FC"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1</w:t>
            </w:r>
            <w:r w:rsidR="000734FC" w:rsidRPr="003C7E6F">
              <w:rPr>
                <w:rFonts w:ascii="Times New Roman" w:hAnsi="Times New Roman" w:cs="Times New Roman"/>
                <w:lang w:eastAsia="ru-RU"/>
              </w:rPr>
              <w:t xml:space="preserve"> </w:t>
            </w:r>
            <w:r w:rsidRPr="003C7E6F">
              <w:rPr>
                <w:rFonts w:ascii="Times New Roman" w:hAnsi="Times New Roman" w:cs="Times New Roman"/>
                <w:lang w:eastAsia="ru-RU"/>
              </w:rPr>
              <w:t>5</w:t>
            </w:r>
            <w:r w:rsidR="000734FC" w:rsidRPr="003C7E6F">
              <w:rPr>
                <w:rFonts w:ascii="Times New Roman" w:hAnsi="Times New Roman" w:cs="Times New Roman"/>
                <w:lang w:eastAsia="ru-RU"/>
              </w:rPr>
              <w:t>00-00</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p>
        </w:tc>
      </w:tr>
      <w:tr w:rsidR="00122808" w:rsidRPr="003C7E6F" w:rsidTr="004A4806">
        <w:tc>
          <w:tcPr>
            <w:tcW w:w="1555" w:type="dxa"/>
            <w:shd w:val="clear" w:color="auto" w:fill="FFFFFF"/>
            <w:hideMark/>
          </w:tcPr>
          <w:p w:rsidR="000734FC" w:rsidRPr="003C7E6F" w:rsidRDefault="009F3793" w:rsidP="003C7E6F">
            <w:pPr>
              <w:pStyle w:val="a5"/>
              <w:jc w:val="both"/>
              <w:rPr>
                <w:rFonts w:ascii="Times New Roman" w:hAnsi="Times New Roman" w:cs="Times New Roman"/>
                <w:lang w:eastAsia="ru-RU"/>
              </w:rPr>
            </w:pPr>
            <w:hyperlink r:id="rId66" w:anchor="block_93413" w:history="1">
              <w:r w:rsidR="006B7973" w:rsidRPr="003C7E6F">
                <w:rPr>
                  <w:rFonts w:ascii="Times New Roman" w:hAnsi="Times New Roman" w:cs="Times New Roman"/>
                  <w:lang w:eastAsia="ru-RU"/>
                </w:rPr>
                <w:t>93</w:t>
              </w:r>
              <w:r w:rsidR="00B73FB0" w:rsidRPr="003C7E6F">
                <w:rPr>
                  <w:rFonts w:ascii="Times New Roman" w:hAnsi="Times New Roman" w:cs="Times New Roman"/>
                  <w:lang w:eastAsia="ru-RU"/>
                </w:rPr>
                <w:t>4</w:t>
              </w:r>
              <w:r w:rsidR="000734FC" w:rsidRPr="003C7E6F">
                <w:rPr>
                  <w:rFonts w:ascii="Times New Roman" w:hAnsi="Times New Roman" w:cs="Times New Roman"/>
                  <w:lang w:eastAsia="ru-RU"/>
                </w:rPr>
                <w:t>13</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А98</w:t>
            </w:r>
          </w:p>
        </w:tc>
        <w:tc>
          <w:tcPr>
            <w:tcW w:w="282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15</w:t>
            </w:r>
            <w:r w:rsidR="00D96266" w:rsidRPr="003C7E6F">
              <w:rPr>
                <w:rFonts w:ascii="Times New Roman" w:hAnsi="Times New Roman" w:cs="Times New Roman"/>
                <w:lang w:eastAsia="ru-RU"/>
              </w:rPr>
              <w:t>8</w:t>
            </w:r>
            <w:r w:rsidRPr="003C7E6F">
              <w:rPr>
                <w:rFonts w:ascii="Times New Roman" w:hAnsi="Times New Roman" w:cs="Times New Roman"/>
                <w:lang w:eastAsia="ru-RU"/>
              </w:rPr>
              <w:t xml:space="preserve"> </w:t>
            </w:r>
            <w:r w:rsidR="00D96266" w:rsidRPr="003C7E6F">
              <w:rPr>
                <w:rFonts w:ascii="Times New Roman" w:hAnsi="Times New Roman" w:cs="Times New Roman"/>
                <w:lang w:eastAsia="ru-RU"/>
              </w:rPr>
              <w:t>61</w:t>
            </w:r>
            <w:r w:rsidRPr="003C7E6F">
              <w:rPr>
                <w:rFonts w:ascii="Times New Roman" w:hAnsi="Times New Roman" w:cs="Times New Roman"/>
                <w:lang w:eastAsia="ru-RU"/>
              </w:rPr>
              <w:t>0-00</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31,1 грамма</w:t>
            </w:r>
          </w:p>
        </w:tc>
      </w:tr>
      <w:tr w:rsidR="00122808" w:rsidRPr="003C7E6F" w:rsidTr="004A4806">
        <w:tc>
          <w:tcPr>
            <w:tcW w:w="1555" w:type="dxa"/>
            <w:shd w:val="clear" w:color="auto" w:fill="FFFFFF"/>
            <w:hideMark/>
          </w:tcPr>
          <w:p w:rsidR="000734FC" w:rsidRPr="003C7E6F" w:rsidRDefault="009F3793" w:rsidP="003C7E6F">
            <w:pPr>
              <w:pStyle w:val="a5"/>
              <w:jc w:val="both"/>
              <w:rPr>
                <w:rFonts w:ascii="Times New Roman" w:hAnsi="Times New Roman" w:cs="Times New Roman"/>
                <w:lang w:eastAsia="ru-RU"/>
              </w:rPr>
            </w:pPr>
            <w:hyperlink r:id="rId67" w:anchor="block_96313" w:history="1">
              <w:r w:rsidR="006B7973" w:rsidRPr="003C7E6F">
                <w:rPr>
                  <w:rFonts w:ascii="Times New Roman" w:hAnsi="Times New Roman" w:cs="Times New Roman"/>
                  <w:lang w:eastAsia="ru-RU"/>
                </w:rPr>
                <w:t>96</w:t>
              </w:r>
              <w:r w:rsidR="00B73FB0" w:rsidRPr="003C7E6F">
                <w:rPr>
                  <w:rFonts w:ascii="Times New Roman" w:hAnsi="Times New Roman" w:cs="Times New Roman"/>
                  <w:lang w:eastAsia="ru-RU"/>
                </w:rPr>
                <w:t>3</w:t>
              </w:r>
              <w:r w:rsidR="000734FC" w:rsidRPr="003C7E6F">
                <w:rPr>
                  <w:rFonts w:ascii="Times New Roman" w:hAnsi="Times New Roman" w:cs="Times New Roman"/>
                  <w:lang w:eastAsia="ru-RU"/>
                </w:rPr>
                <w:t>13</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282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9</w:t>
            </w:r>
            <w:r w:rsidR="00D96266" w:rsidRPr="003C7E6F">
              <w:rPr>
                <w:rFonts w:ascii="Times New Roman" w:hAnsi="Times New Roman" w:cs="Times New Roman"/>
                <w:lang w:eastAsia="ru-RU"/>
              </w:rPr>
              <w:t>6</w:t>
            </w:r>
            <w:r w:rsidRPr="003C7E6F">
              <w:rPr>
                <w:rFonts w:ascii="Times New Roman" w:hAnsi="Times New Roman" w:cs="Times New Roman"/>
                <w:lang w:eastAsia="ru-RU"/>
              </w:rPr>
              <w:t xml:space="preserve"> </w:t>
            </w:r>
            <w:r w:rsidR="00D96266" w:rsidRPr="003C7E6F">
              <w:rPr>
                <w:rFonts w:ascii="Times New Roman" w:hAnsi="Times New Roman" w:cs="Times New Roman"/>
                <w:lang w:eastAsia="ru-RU"/>
              </w:rPr>
              <w:t>5</w:t>
            </w:r>
            <w:r w:rsidRPr="003C7E6F">
              <w:rPr>
                <w:rFonts w:ascii="Times New Roman" w:hAnsi="Times New Roman" w:cs="Times New Roman"/>
                <w:lang w:eastAsia="ru-RU"/>
              </w:rPr>
              <w:t>00-00</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p>
        </w:tc>
      </w:tr>
      <w:tr w:rsidR="00122808" w:rsidRPr="003C7E6F" w:rsidTr="004A4806">
        <w:tc>
          <w:tcPr>
            <w:tcW w:w="1555" w:type="dxa"/>
            <w:shd w:val="clear" w:color="auto" w:fill="FFFFFF"/>
            <w:hideMark/>
          </w:tcPr>
          <w:p w:rsidR="000734FC" w:rsidRPr="003C7E6F" w:rsidRDefault="009F3793" w:rsidP="003C7E6F">
            <w:pPr>
              <w:pStyle w:val="a5"/>
              <w:jc w:val="both"/>
              <w:rPr>
                <w:rFonts w:ascii="Times New Roman" w:hAnsi="Times New Roman" w:cs="Times New Roman"/>
                <w:lang w:eastAsia="ru-RU"/>
              </w:rPr>
            </w:pPr>
            <w:hyperlink r:id="rId68" w:anchor="block_99996" w:history="1">
              <w:r w:rsidR="000734FC" w:rsidRPr="003C7E6F">
                <w:rPr>
                  <w:rFonts w:ascii="Times New Roman" w:hAnsi="Times New Roman" w:cs="Times New Roman"/>
                  <w:lang w:eastAsia="ru-RU"/>
                </w:rPr>
                <w:t>99996</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282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9</w:t>
            </w:r>
            <w:r w:rsidR="00D96266" w:rsidRPr="003C7E6F">
              <w:rPr>
                <w:rFonts w:ascii="Times New Roman" w:hAnsi="Times New Roman" w:cs="Times New Roman"/>
                <w:lang w:eastAsia="ru-RU"/>
              </w:rPr>
              <w:t>6</w:t>
            </w:r>
            <w:r w:rsidRPr="003C7E6F">
              <w:rPr>
                <w:rFonts w:ascii="Times New Roman" w:hAnsi="Times New Roman" w:cs="Times New Roman"/>
                <w:lang w:eastAsia="ru-RU"/>
              </w:rPr>
              <w:t xml:space="preserve"> </w:t>
            </w:r>
            <w:r w:rsidR="00D96266" w:rsidRPr="003C7E6F">
              <w:rPr>
                <w:rFonts w:ascii="Times New Roman" w:hAnsi="Times New Roman" w:cs="Times New Roman"/>
                <w:lang w:eastAsia="ru-RU"/>
              </w:rPr>
              <w:t>5</w:t>
            </w:r>
            <w:r w:rsidRPr="003C7E6F">
              <w:rPr>
                <w:rFonts w:ascii="Times New Roman" w:hAnsi="Times New Roman" w:cs="Times New Roman"/>
                <w:lang w:eastAsia="ru-RU"/>
              </w:rPr>
              <w:t>00-00</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p>
        </w:tc>
      </w:tr>
      <w:tr w:rsidR="00122808" w:rsidRPr="003C7E6F" w:rsidTr="004A4806">
        <w:tc>
          <w:tcPr>
            <w:tcW w:w="1555" w:type="dxa"/>
            <w:shd w:val="clear" w:color="auto" w:fill="FFFFFF"/>
            <w:hideMark/>
          </w:tcPr>
          <w:p w:rsidR="000734FC" w:rsidRPr="003C7E6F" w:rsidRDefault="009F3793" w:rsidP="003C7E6F">
            <w:pPr>
              <w:pStyle w:val="a5"/>
              <w:jc w:val="both"/>
              <w:rPr>
                <w:rFonts w:ascii="Times New Roman" w:hAnsi="Times New Roman" w:cs="Times New Roman"/>
                <w:lang w:eastAsia="ru-RU"/>
              </w:rPr>
            </w:pPr>
            <w:hyperlink r:id="rId69" w:anchor="block_99997" w:history="1">
              <w:r w:rsidR="000734FC" w:rsidRPr="003C7E6F">
                <w:rPr>
                  <w:rFonts w:ascii="Times New Roman" w:hAnsi="Times New Roman" w:cs="Times New Roman"/>
                  <w:lang w:eastAsia="ru-RU"/>
                </w:rPr>
                <w:t>99997</w:t>
              </w:r>
            </w:hyperlink>
          </w:p>
        </w:tc>
        <w:tc>
          <w:tcPr>
            <w:tcW w:w="241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2827" w:type="dxa"/>
            <w:shd w:val="clear" w:color="auto" w:fill="FFFFFF"/>
            <w:hideMark/>
          </w:tcPr>
          <w:p w:rsidR="000734FC" w:rsidRPr="003C7E6F" w:rsidRDefault="000734FC" w:rsidP="003C7E6F">
            <w:pPr>
              <w:pStyle w:val="a5"/>
              <w:jc w:val="both"/>
              <w:rPr>
                <w:rFonts w:ascii="Times New Roman" w:hAnsi="Times New Roman" w:cs="Times New Roman"/>
                <w:lang w:eastAsia="ru-RU"/>
              </w:rPr>
            </w:pPr>
            <w:r w:rsidRPr="003C7E6F">
              <w:rPr>
                <w:rFonts w:ascii="Times New Roman" w:hAnsi="Times New Roman" w:cs="Times New Roman"/>
                <w:lang w:eastAsia="ru-RU"/>
              </w:rPr>
              <w:t>15</w:t>
            </w:r>
            <w:r w:rsidR="00D96266" w:rsidRPr="003C7E6F">
              <w:rPr>
                <w:rFonts w:ascii="Times New Roman" w:hAnsi="Times New Roman" w:cs="Times New Roman"/>
                <w:lang w:eastAsia="ru-RU"/>
              </w:rPr>
              <w:t>8</w:t>
            </w:r>
            <w:r w:rsidRPr="003C7E6F">
              <w:rPr>
                <w:rFonts w:ascii="Times New Roman" w:hAnsi="Times New Roman" w:cs="Times New Roman"/>
                <w:lang w:eastAsia="ru-RU"/>
              </w:rPr>
              <w:t xml:space="preserve"> </w:t>
            </w:r>
            <w:r w:rsidR="00D96266" w:rsidRPr="003C7E6F">
              <w:rPr>
                <w:rFonts w:ascii="Times New Roman" w:hAnsi="Times New Roman" w:cs="Times New Roman"/>
                <w:lang w:eastAsia="ru-RU"/>
              </w:rPr>
              <w:t>61</w:t>
            </w:r>
            <w:r w:rsidRPr="003C7E6F">
              <w:rPr>
                <w:rFonts w:ascii="Times New Roman" w:hAnsi="Times New Roman" w:cs="Times New Roman"/>
                <w:lang w:eastAsia="ru-RU"/>
              </w:rPr>
              <w:t>0-00</w:t>
            </w:r>
          </w:p>
        </w:tc>
        <w:tc>
          <w:tcPr>
            <w:tcW w:w="3969" w:type="dxa"/>
            <w:shd w:val="clear" w:color="auto" w:fill="FFFFFF"/>
            <w:hideMark/>
          </w:tcPr>
          <w:p w:rsidR="000734FC" w:rsidRPr="003C7E6F" w:rsidRDefault="000734FC" w:rsidP="003C7E6F">
            <w:pPr>
              <w:pStyle w:val="a5"/>
              <w:jc w:val="both"/>
              <w:rPr>
                <w:rFonts w:ascii="Times New Roman" w:hAnsi="Times New Roman" w:cs="Times New Roman"/>
                <w:lang w:eastAsia="ru-RU"/>
              </w:rPr>
            </w:pPr>
          </w:p>
        </w:tc>
      </w:tr>
    </w:tbl>
    <w:p w:rsidR="004A4806" w:rsidRPr="003C7E6F" w:rsidRDefault="004A4806" w:rsidP="003C7E6F">
      <w:pPr>
        <w:shd w:val="clear" w:color="auto" w:fill="FFFFFF"/>
        <w:spacing w:after="300" w:line="240" w:lineRule="auto"/>
        <w:jc w:val="both"/>
        <w:rPr>
          <w:rFonts w:ascii="Times New Roman" w:eastAsia="Times New Roman" w:hAnsi="Times New Roman" w:cs="Times New Roman"/>
          <w:lang w:eastAsia="ru-RU"/>
        </w:rPr>
      </w:pPr>
    </w:p>
    <w:p w:rsidR="000D1B03" w:rsidRPr="003C7E6F" w:rsidRDefault="000D1B03"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Далее в течение срока действия фьючерсного договора осуществляется пересчет данных аналитического учета в учетных единицах массы драгоценного металла в рубли (переоценка драгоценных металлов).</w:t>
      </w:r>
    </w:p>
    <w:p w:rsidR="00B60E97" w:rsidRPr="003C7E6F" w:rsidRDefault="00B60E97"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w:t>
      </w:r>
    </w:p>
    <w:p w:rsidR="00D96266" w:rsidRPr="003C7E6F" w:rsidRDefault="00D96266"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0</w:t>
      </w:r>
      <w:r w:rsidR="00040EB3"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.0</w:t>
      </w:r>
      <w:r w:rsidR="00C94B11"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.2024</w:t>
      </w:r>
    </w:p>
    <w:tbl>
      <w:tblPr>
        <w:tblStyle w:val="a6"/>
        <w:tblW w:w="10768" w:type="dxa"/>
        <w:tblLook w:val="04A0" w:firstRow="1" w:lastRow="0" w:firstColumn="1" w:lastColumn="0" w:noHBand="0" w:noVBand="1"/>
      </w:tblPr>
      <w:tblGrid>
        <w:gridCol w:w="5382"/>
        <w:gridCol w:w="5386"/>
      </w:tblGrid>
      <w:tr w:rsidR="00122808" w:rsidRPr="003C7E6F" w:rsidTr="004A4806">
        <w:tc>
          <w:tcPr>
            <w:tcW w:w="5382" w:type="dxa"/>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Отражение справедливой стоимости фьючерсного договора (вариационной маржи) </w:t>
            </w:r>
          </w:p>
        </w:tc>
        <w:tc>
          <w:tcPr>
            <w:tcW w:w="5386" w:type="dxa"/>
          </w:tcPr>
          <w:p w:rsidR="00D96266" w:rsidRPr="003C7E6F" w:rsidRDefault="00D96266"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xml:space="preserve">Дт </w:t>
            </w:r>
            <w:r w:rsidR="00040EB3" w:rsidRPr="003C7E6F">
              <w:rPr>
                <w:rFonts w:ascii="Times New Roman" w:eastAsia="Times New Roman" w:hAnsi="Times New Roman" w:cs="Times New Roman"/>
                <w:lang w:eastAsia="ru-RU"/>
              </w:rPr>
              <w:t>52601</w:t>
            </w:r>
            <w:r w:rsidRPr="003C7E6F">
              <w:rPr>
                <w:rFonts w:ascii="Times New Roman" w:eastAsia="Times New Roman" w:hAnsi="Times New Roman" w:cs="Times New Roman"/>
                <w:lang w:eastAsia="ru-RU"/>
              </w:rPr>
              <w:t xml:space="preserve"> Кт </w:t>
            </w:r>
            <w:r w:rsidR="00040EB3" w:rsidRPr="003C7E6F">
              <w:rPr>
                <w:rFonts w:ascii="Times New Roman" w:eastAsia="Times New Roman" w:hAnsi="Times New Roman" w:cs="Times New Roman"/>
                <w:lang w:eastAsia="ru-RU"/>
              </w:rPr>
              <w:t>71509</w:t>
            </w:r>
            <w:r w:rsidRPr="003C7E6F">
              <w:rPr>
                <w:rFonts w:ascii="Times New Roman" w:eastAsia="Times New Roman" w:hAnsi="Times New Roman" w:cs="Times New Roman"/>
                <w:lang w:eastAsia="ru-RU"/>
              </w:rPr>
              <w:t xml:space="preserve"> – 1 </w:t>
            </w:r>
            <w:r w:rsidR="00040EB3" w:rsidRPr="003C7E6F">
              <w:rPr>
                <w:rFonts w:ascii="Times New Roman" w:eastAsia="Times New Roman" w:hAnsi="Times New Roman" w:cs="Times New Roman"/>
                <w:lang w:eastAsia="ru-RU"/>
              </w:rPr>
              <w:t>0</w:t>
            </w:r>
            <w:r w:rsidRPr="003C7E6F">
              <w:rPr>
                <w:rFonts w:ascii="Times New Roman" w:eastAsia="Times New Roman" w:hAnsi="Times New Roman" w:cs="Times New Roman"/>
                <w:lang w:eastAsia="ru-RU"/>
              </w:rPr>
              <w:t>00 руб. </w:t>
            </w:r>
          </w:p>
        </w:tc>
      </w:tr>
      <w:tr w:rsidR="00122808" w:rsidRPr="003C7E6F" w:rsidTr="004A4806">
        <w:tc>
          <w:tcPr>
            <w:tcW w:w="5382" w:type="dxa"/>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lastRenderedPageBreak/>
              <w:t>Отражение суммы обязательства по уплате вариационной маржи</w:t>
            </w:r>
          </w:p>
        </w:tc>
        <w:tc>
          <w:tcPr>
            <w:tcW w:w="5386" w:type="dxa"/>
          </w:tcPr>
          <w:p w:rsidR="00D96266" w:rsidRPr="003C7E6F" w:rsidRDefault="00D96266"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xml:space="preserve">Дт </w:t>
            </w:r>
            <w:r w:rsidR="00040EB3" w:rsidRPr="003C7E6F">
              <w:rPr>
                <w:rFonts w:ascii="Times New Roman" w:eastAsia="Times New Roman" w:hAnsi="Times New Roman" w:cs="Times New Roman"/>
                <w:lang w:eastAsia="ru-RU"/>
              </w:rPr>
              <w:t xml:space="preserve">47408 </w:t>
            </w:r>
            <w:r w:rsidRPr="003C7E6F">
              <w:rPr>
                <w:rFonts w:ascii="Times New Roman" w:eastAsia="Times New Roman" w:hAnsi="Times New Roman" w:cs="Times New Roman"/>
                <w:lang w:eastAsia="ru-RU"/>
              </w:rPr>
              <w:t xml:space="preserve">Кт </w:t>
            </w:r>
            <w:r w:rsidR="00040EB3" w:rsidRPr="003C7E6F">
              <w:rPr>
                <w:rFonts w:ascii="Times New Roman" w:eastAsia="Times New Roman" w:hAnsi="Times New Roman" w:cs="Times New Roman"/>
                <w:lang w:eastAsia="ru-RU"/>
              </w:rPr>
              <w:t>61601</w:t>
            </w:r>
            <w:r w:rsidRPr="003C7E6F">
              <w:rPr>
                <w:rFonts w:ascii="Times New Roman" w:eastAsia="Times New Roman" w:hAnsi="Times New Roman" w:cs="Times New Roman"/>
                <w:lang w:eastAsia="ru-RU"/>
              </w:rPr>
              <w:t xml:space="preserve"> - 1 </w:t>
            </w:r>
            <w:r w:rsidR="00040EB3" w:rsidRPr="003C7E6F">
              <w:rPr>
                <w:rFonts w:ascii="Times New Roman" w:eastAsia="Times New Roman" w:hAnsi="Times New Roman" w:cs="Times New Roman"/>
                <w:lang w:eastAsia="ru-RU"/>
              </w:rPr>
              <w:t>0</w:t>
            </w:r>
            <w:r w:rsidRPr="003C7E6F">
              <w:rPr>
                <w:rFonts w:ascii="Times New Roman" w:eastAsia="Times New Roman" w:hAnsi="Times New Roman" w:cs="Times New Roman"/>
                <w:lang w:eastAsia="ru-RU"/>
              </w:rPr>
              <w:t>00 руб.</w:t>
            </w:r>
          </w:p>
        </w:tc>
      </w:tr>
      <w:tr w:rsidR="00122808" w:rsidRPr="003C7E6F" w:rsidTr="004A4806">
        <w:tc>
          <w:tcPr>
            <w:tcW w:w="5382" w:type="dxa"/>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 справедливой стоимости фьючерсного договора в сумме причитающейся к уплате вариационной маржи</w:t>
            </w:r>
          </w:p>
        </w:tc>
        <w:tc>
          <w:tcPr>
            <w:tcW w:w="5386" w:type="dxa"/>
          </w:tcPr>
          <w:p w:rsidR="00D96266" w:rsidRPr="003C7E6F" w:rsidRDefault="00D96266"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xml:space="preserve">Дт </w:t>
            </w:r>
            <w:r w:rsidR="00040EB3" w:rsidRPr="003C7E6F">
              <w:rPr>
                <w:rFonts w:ascii="Times New Roman" w:eastAsia="Times New Roman" w:hAnsi="Times New Roman" w:cs="Times New Roman"/>
                <w:lang w:eastAsia="ru-RU"/>
              </w:rPr>
              <w:t>61601</w:t>
            </w:r>
            <w:r w:rsidRPr="003C7E6F">
              <w:rPr>
                <w:rFonts w:ascii="Times New Roman" w:eastAsia="Times New Roman" w:hAnsi="Times New Roman" w:cs="Times New Roman"/>
                <w:lang w:eastAsia="ru-RU"/>
              </w:rPr>
              <w:t xml:space="preserve"> Кт </w:t>
            </w:r>
            <w:r w:rsidR="00040EB3" w:rsidRPr="003C7E6F">
              <w:rPr>
                <w:rFonts w:ascii="Times New Roman" w:eastAsia="Times New Roman" w:hAnsi="Times New Roman" w:cs="Times New Roman"/>
                <w:lang w:eastAsia="ru-RU"/>
              </w:rPr>
              <w:t>5260</w:t>
            </w:r>
            <w:r w:rsidRPr="003C7E6F">
              <w:rPr>
                <w:rFonts w:ascii="Times New Roman" w:eastAsia="Times New Roman" w:hAnsi="Times New Roman" w:cs="Times New Roman"/>
                <w:lang w:eastAsia="ru-RU"/>
              </w:rPr>
              <w:t>1 – 1 </w:t>
            </w:r>
            <w:r w:rsidR="00040EB3" w:rsidRPr="003C7E6F">
              <w:rPr>
                <w:rFonts w:ascii="Times New Roman" w:eastAsia="Times New Roman" w:hAnsi="Times New Roman" w:cs="Times New Roman"/>
                <w:lang w:eastAsia="ru-RU"/>
              </w:rPr>
              <w:t>0</w:t>
            </w:r>
            <w:r w:rsidRPr="003C7E6F">
              <w:rPr>
                <w:rFonts w:ascii="Times New Roman" w:eastAsia="Times New Roman" w:hAnsi="Times New Roman" w:cs="Times New Roman"/>
                <w:lang w:eastAsia="ru-RU"/>
              </w:rPr>
              <w:t>00 руб.</w:t>
            </w:r>
          </w:p>
        </w:tc>
      </w:tr>
      <w:tr w:rsidR="00122808" w:rsidRPr="003C7E6F" w:rsidTr="004A4806">
        <w:tc>
          <w:tcPr>
            <w:tcW w:w="5382" w:type="dxa"/>
          </w:tcPr>
          <w:p w:rsidR="00D96266" w:rsidRPr="003C7E6F" w:rsidRDefault="00040EB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Поступление на</w:t>
            </w:r>
            <w:r w:rsidR="00D96266" w:rsidRPr="003C7E6F">
              <w:rPr>
                <w:rFonts w:ascii="Times New Roman" w:hAnsi="Times New Roman" w:cs="Times New Roman"/>
                <w:lang w:eastAsia="ru-RU"/>
              </w:rPr>
              <w:t xml:space="preserve"> брокерск</w:t>
            </w:r>
            <w:r w:rsidRPr="003C7E6F">
              <w:rPr>
                <w:rFonts w:ascii="Times New Roman" w:hAnsi="Times New Roman" w:cs="Times New Roman"/>
                <w:lang w:eastAsia="ru-RU"/>
              </w:rPr>
              <w:t>ий</w:t>
            </w:r>
            <w:r w:rsidR="00D96266" w:rsidRPr="003C7E6F">
              <w:rPr>
                <w:rFonts w:ascii="Times New Roman" w:hAnsi="Times New Roman" w:cs="Times New Roman"/>
                <w:lang w:eastAsia="ru-RU"/>
              </w:rPr>
              <w:t xml:space="preserve"> счет (</w:t>
            </w:r>
            <w:r w:rsidR="004A4806" w:rsidRPr="003C7E6F">
              <w:rPr>
                <w:rFonts w:ascii="Times New Roman" w:hAnsi="Times New Roman" w:cs="Times New Roman"/>
                <w:lang w:eastAsia="ru-RU"/>
              </w:rPr>
              <w:t>надо понимать, как закреплено условиями договора про периодичность выплат</w:t>
            </w:r>
            <w:r w:rsidR="00D96266" w:rsidRPr="003C7E6F">
              <w:rPr>
                <w:rFonts w:ascii="Times New Roman" w:hAnsi="Times New Roman" w:cs="Times New Roman"/>
                <w:lang w:eastAsia="ru-RU"/>
              </w:rPr>
              <w:t>)</w:t>
            </w:r>
            <w:r w:rsidRPr="003C7E6F">
              <w:rPr>
                <w:rFonts w:ascii="Times New Roman" w:hAnsi="Times New Roman" w:cs="Times New Roman"/>
                <w:lang w:eastAsia="ru-RU"/>
              </w:rPr>
              <w:t xml:space="preserve"> </w:t>
            </w:r>
            <w:r w:rsidR="00194A0E" w:rsidRPr="003C7E6F">
              <w:rPr>
                <w:rFonts w:ascii="Times New Roman" w:hAnsi="Times New Roman" w:cs="Times New Roman"/>
                <w:highlight w:val="yellow"/>
                <w:lang w:eastAsia="ru-RU"/>
              </w:rPr>
              <w:t>– если расчеты на следующий день после операционного дня, то эта проводка делается 04.0</w:t>
            </w:r>
            <w:r w:rsidR="00C94B11" w:rsidRPr="003C7E6F">
              <w:rPr>
                <w:rFonts w:ascii="Times New Roman" w:hAnsi="Times New Roman" w:cs="Times New Roman"/>
                <w:highlight w:val="yellow"/>
                <w:lang w:eastAsia="ru-RU"/>
              </w:rPr>
              <w:t>3</w:t>
            </w:r>
            <w:r w:rsidR="00194A0E" w:rsidRPr="003C7E6F">
              <w:rPr>
                <w:rFonts w:ascii="Times New Roman" w:hAnsi="Times New Roman" w:cs="Times New Roman"/>
                <w:highlight w:val="yellow"/>
                <w:lang w:eastAsia="ru-RU"/>
              </w:rPr>
              <w:t>.2024</w:t>
            </w:r>
          </w:p>
        </w:tc>
        <w:tc>
          <w:tcPr>
            <w:tcW w:w="5386" w:type="dxa"/>
          </w:tcPr>
          <w:p w:rsidR="00D96266" w:rsidRPr="003C7E6F" w:rsidRDefault="00D96266"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xml:space="preserve">Дт </w:t>
            </w:r>
            <w:r w:rsidR="00040EB3" w:rsidRPr="003C7E6F">
              <w:rPr>
                <w:rFonts w:ascii="Times New Roman" w:eastAsia="Times New Roman" w:hAnsi="Times New Roman" w:cs="Times New Roman"/>
                <w:lang w:eastAsia="ru-RU"/>
              </w:rPr>
              <w:t>3060</w:t>
            </w:r>
            <w:r w:rsidR="00E40115" w:rsidRPr="003C7E6F">
              <w:rPr>
                <w:rFonts w:ascii="Times New Roman" w:eastAsia="Times New Roman" w:hAnsi="Times New Roman" w:cs="Times New Roman"/>
                <w:lang w:eastAsia="ru-RU"/>
              </w:rPr>
              <w:t>2</w:t>
            </w:r>
            <w:r w:rsidRPr="003C7E6F">
              <w:rPr>
                <w:rFonts w:ascii="Times New Roman" w:eastAsia="Times New Roman" w:hAnsi="Times New Roman" w:cs="Times New Roman"/>
                <w:lang w:eastAsia="ru-RU"/>
              </w:rPr>
              <w:t xml:space="preserve"> Кт </w:t>
            </w:r>
            <w:r w:rsidR="00040EB3" w:rsidRPr="003C7E6F">
              <w:rPr>
                <w:rFonts w:ascii="Times New Roman" w:eastAsia="Times New Roman" w:hAnsi="Times New Roman" w:cs="Times New Roman"/>
                <w:lang w:eastAsia="ru-RU"/>
              </w:rPr>
              <w:t>47408</w:t>
            </w:r>
            <w:r w:rsidRPr="003C7E6F">
              <w:rPr>
                <w:rFonts w:ascii="Times New Roman" w:eastAsia="Times New Roman" w:hAnsi="Times New Roman" w:cs="Times New Roman"/>
                <w:lang w:eastAsia="ru-RU"/>
              </w:rPr>
              <w:t xml:space="preserve"> – 1 </w:t>
            </w:r>
            <w:r w:rsidR="00040EB3" w:rsidRPr="003C7E6F">
              <w:rPr>
                <w:rFonts w:ascii="Times New Roman" w:eastAsia="Times New Roman" w:hAnsi="Times New Roman" w:cs="Times New Roman"/>
                <w:lang w:eastAsia="ru-RU"/>
              </w:rPr>
              <w:t>0</w:t>
            </w:r>
            <w:r w:rsidRPr="003C7E6F">
              <w:rPr>
                <w:rFonts w:ascii="Times New Roman" w:eastAsia="Times New Roman" w:hAnsi="Times New Roman" w:cs="Times New Roman"/>
                <w:lang w:eastAsia="ru-RU"/>
              </w:rPr>
              <w:t>00 руб.</w:t>
            </w:r>
          </w:p>
        </w:tc>
      </w:tr>
      <w:tr w:rsidR="00122808" w:rsidRPr="003C7E6F" w:rsidTr="004A4806">
        <w:tc>
          <w:tcPr>
            <w:tcW w:w="5382" w:type="dxa"/>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На счетах </w:t>
            </w:r>
            <w:hyperlink r:id="rId70" w:anchor="block_1400" w:history="1">
              <w:r w:rsidRPr="003C7E6F">
                <w:rPr>
                  <w:rFonts w:ascii="Times New Roman" w:hAnsi="Times New Roman" w:cs="Times New Roman"/>
                  <w:lang w:eastAsia="ru-RU"/>
                </w:rPr>
                <w:t>главы Г</w:t>
              </w:r>
            </w:hyperlink>
            <w:r w:rsidRPr="003C7E6F">
              <w:rPr>
                <w:rFonts w:ascii="Times New Roman" w:hAnsi="Times New Roman" w:cs="Times New Roman"/>
                <w:lang w:eastAsia="ru-RU"/>
              </w:rPr>
              <w:t> Плана счетов бухгалтерского учета в некредитных финансовых организациях требование и обязательство по фьючерсному договору отражаются следующими бухгалтерскими записями.</w:t>
            </w:r>
          </w:p>
          <w:p w:rsidR="00D96266" w:rsidRPr="003C7E6F" w:rsidRDefault="00D96266" w:rsidP="003C7E6F">
            <w:pPr>
              <w:pStyle w:val="a5"/>
              <w:jc w:val="both"/>
              <w:rPr>
                <w:rFonts w:ascii="Times New Roman" w:hAnsi="Times New Roman" w:cs="Times New Roman"/>
                <w:lang w:eastAsia="ru-RU"/>
              </w:rPr>
            </w:pPr>
          </w:p>
          <w:p w:rsidR="00D96266" w:rsidRPr="003C7E6F" w:rsidRDefault="00D96266" w:rsidP="003C7E6F">
            <w:pPr>
              <w:pStyle w:val="a5"/>
              <w:jc w:val="both"/>
              <w:rPr>
                <w:rFonts w:ascii="Times New Roman" w:hAnsi="Times New Roman" w:cs="Times New Roman"/>
                <w:lang w:eastAsia="ru-RU"/>
              </w:rPr>
            </w:pPr>
          </w:p>
        </w:tc>
        <w:tc>
          <w:tcPr>
            <w:tcW w:w="5386" w:type="dxa"/>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требования – количество золота по курсу ЦБ на текущую дату (31,1 грамм * 5</w:t>
            </w:r>
            <w:r w:rsidR="00040EB3" w:rsidRPr="003C7E6F">
              <w:rPr>
                <w:rFonts w:ascii="Times New Roman" w:hAnsi="Times New Roman" w:cs="Times New Roman"/>
                <w:lang w:eastAsia="ru-RU"/>
              </w:rPr>
              <w:t>2</w:t>
            </w:r>
            <w:r w:rsidRPr="003C7E6F">
              <w:rPr>
                <w:rFonts w:ascii="Times New Roman" w:hAnsi="Times New Roman" w:cs="Times New Roman"/>
                <w:lang w:eastAsia="ru-RU"/>
              </w:rPr>
              <w:t>00 руб./грамм на 0</w:t>
            </w:r>
            <w:r w:rsidR="00040EB3" w:rsidRPr="003C7E6F">
              <w:rPr>
                <w:rFonts w:ascii="Times New Roman" w:hAnsi="Times New Roman" w:cs="Times New Roman"/>
                <w:lang w:eastAsia="ru-RU"/>
              </w:rPr>
              <w:t>3</w:t>
            </w:r>
            <w:r w:rsidRPr="003C7E6F">
              <w:rPr>
                <w:rFonts w:ascii="Times New Roman" w:hAnsi="Times New Roman" w:cs="Times New Roman"/>
                <w:lang w:eastAsia="ru-RU"/>
              </w:rPr>
              <w:t>.06.2024 = 161</w:t>
            </w:r>
            <w:r w:rsidR="00040EB3" w:rsidRPr="003C7E6F">
              <w:rPr>
                <w:rFonts w:ascii="Times New Roman" w:hAnsi="Times New Roman" w:cs="Times New Roman"/>
                <w:lang w:eastAsia="ru-RU"/>
              </w:rPr>
              <w:t xml:space="preserve"> 72</w:t>
            </w:r>
            <w:r w:rsidRPr="003C7E6F">
              <w:rPr>
                <w:rFonts w:ascii="Times New Roman" w:hAnsi="Times New Roman" w:cs="Times New Roman"/>
                <w:lang w:eastAsia="ru-RU"/>
              </w:rPr>
              <w:t>0 руб.)</w:t>
            </w:r>
            <w:r w:rsidR="00A44FED" w:rsidRPr="003C7E6F">
              <w:rPr>
                <w:rFonts w:ascii="Times New Roman" w:hAnsi="Times New Roman" w:cs="Times New Roman"/>
                <w:lang w:eastAsia="ru-RU"/>
              </w:rPr>
              <w:t xml:space="preserve"> </w:t>
            </w:r>
            <w:r w:rsidR="006B7973" w:rsidRPr="003C7E6F">
              <w:rPr>
                <w:rFonts w:ascii="Times New Roman" w:hAnsi="Times New Roman" w:cs="Times New Roman"/>
                <w:lang w:eastAsia="ru-RU"/>
              </w:rPr>
              <w:t>Дт 93</w:t>
            </w:r>
            <w:r w:rsidR="00B73FB0" w:rsidRPr="003C7E6F">
              <w:rPr>
                <w:rFonts w:ascii="Times New Roman" w:hAnsi="Times New Roman" w:cs="Times New Roman"/>
                <w:lang w:eastAsia="ru-RU"/>
              </w:rPr>
              <w:t>4</w:t>
            </w:r>
            <w:r w:rsidRPr="003C7E6F">
              <w:rPr>
                <w:rFonts w:ascii="Times New Roman" w:hAnsi="Times New Roman" w:cs="Times New Roman"/>
                <w:lang w:eastAsia="ru-RU"/>
              </w:rPr>
              <w:t>13 Кт 99997 – 161</w:t>
            </w:r>
            <w:r w:rsidR="00040EB3" w:rsidRPr="003C7E6F">
              <w:rPr>
                <w:rFonts w:ascii="Times New Roman" w:hAnsi="Times New Roman" w:cs="Times New Roman"/>
                <w:lang w:eastAsia="ru-RU"/>
              </w:rPr>
              <w:t xml:space="preserve"> 72</w:t>
            </w:r>
            <w:r w:rsidRPr="003C7E6F">
              <w:rPr>
                <w:rFonts w:ascii="Times New Roman" w:hAnsi="Times New Roman" w:cs="Times New Roman"/>
                <w:lang w:eastAsia="ru-RU"/>
              </w:rPr>
              <w:t>0 руб.</w:t>
            </w:r>
          </w:p>
          <w:p w:rsidR="00A44FED" w:rsidRPr="003C7E6F" w:rsidRDefault="00A44FED" w:rsidP="003C7E6F">
            <w:pPr>
              <w:pStyle w:val="a5"/>
              <w:jc w:val="both"/>
              <w:rPr>
                <w:rFonts w:ascii="Times New Roman" w:hAnsi="Times New Roman" w:cs="Times New Roman"/>
                <w:lang w:eastAsia="ru-RU"/>
              </w:rPr>
            </w:pPr>
          </w:p>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обязательства (обязательства по оплате денежных средств)</w:t>
            </w:r>
            <w:r w:rsidR="00A44FED" w:rsidRPr="003C7E6F">
              <w:rPr>
                <w:rFonts w:ascii="Times New Roman" w:hAnsi="Times New Roman" w:cs="Times New Roman"/>
                <w:lang w:eastAsia="ru-RU"/>
              </w:rPr>
              <w:t xml:space="preserve"> </w:t>
            </w:r>
            <w:r w:rsidRPr="003C7E6F">
              <w:rPr>
                <w:rFonts w:ascii="Times New Roman" w:hAnsi="Times New Roman" w:cs="Times New Roman"/>
                <w:lang w:eastAsia="ru-RU"/>
              </w:rPr>
              <w:t>Дт 99996 Кт 96</w:t>
            </w:r>
            <w:r w:rsidR="00B73FB0" w:rsidRPr="003C7E6F">
              <w:rPr>
                <w:rFonts w:ascii="Times New Roman" w:hAnsi="Times New Roman" w:cs="Times New Roman"/>
                <w:lang w:eastAsia="ru-RU"/>
              </w:rPr>
              <w:t>3</w:t>
            </w:r>
            <w:r w:rsidRPr="003C7E6F">
              <w:rPr>
                <w:rFonts w:ascii="Times New Roman" w:hAnsi="Times New Roman" w:cs="Times New Roman"/>
                <w:lang w:eastAsia="ru-RU"/>
              </w:rPr>
              <w:t>13 – 9</w:t>
            </w:r>
            <w:r w:rsidR="00040EB3" w:rsidRPr="003C7E6F">
              <w:rPr>
                <w:rFonts w:ascii="Times New Roman" w:hAnsi="Times New Roman" w:cs="Times New Roman"/>
                <w:lang w:eastAsia="ru-RU"/>
              </w:rPr>
              <w:t>7</w:t>
            </w:r>
            <w:r w:rsidRPr="003C7E6F">
              <w:rPr>
                <w:rFonts w:ascii="Times New Roman" w:hAnsi="Times New Roman" w:cs="Times New Roman"/>
                <w:lang w:eastAsia="ru-RU"/>
              </w:rPr>
              <w:t xml:space="preserve"> 500 руб.</w:t>
            </w:r>
          </w:p>
        </w:tc>
      </w:tr>
    </w:tbl>
    <w:p w:rsidR="00D96266" w:rsidRPr="003C7E6F" w:rsidRDefault="00D96266" w:rsidP="003C7E6F">
      <w:pPr>
        <w:shd w:val="clear" w:color="auto" w:fill="FFFFFF"/>
        <w:spacing w:after="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w:t>
      </w:r>
    </w:p>
    <w:p w:rsidR="00D96266" w:rsidRPr="003C7E6F" w:rsidRDefault="00D96266"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Остатки по счетам бухгалтерского учета ломбарда (по результатам операций, совершенных 0</w:t>
      </w:r>
      <w:r w:rsidR="00040EB3"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.0</w:t>
      </w:r>
      <w:r w:rsidR="00C94B11"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.2024) (остатки показаны по операциям за операционный день): </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271"/>
        <w:gridCol w:w="1312"/>
        <w:gridCol w:w="4216"/>
        <w:gridCol w:w="3969"/>
      </w:tblGrid>
      <w:tr w:rsidR="00122808" w:rsidRPr="003C7E6F" w:rsidTr="004A4806">
        <w:tc>
          <w:tcPr>
            <w:tcW w:w="1271" w:type="dxa"/>
            <w:vMerge w:val="restart"/>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Номер счета</w:t>
            </w:r>
          </w:p>
        </w:tc>
        <w:tc>
          <w:tcPr>
            <w:tcW w:w="1312" w:type="dxa"/>
            <w:vMerge w:val="restart"/>
            <w:shd w:val="clear" w:color="auto" w:fill="FFFFFF"/>
            <w:hideMark/>
          </w:tcPr>
          <w:p w:rsidR="00D96266" w:rsidRPr="003C7E6F" w:rsidRDefault="009F3793" w:rsidP="003C7E6F">
            <w:pPr>
              <w:pStyle w:val="a5"/>
              <w:jc w:val="both"/>
              <w:rPr>
                <w:rFonts w:ascii="Times New Roman" w:hAnsi="Times New Roman" w:cs="Times New Roman"/>
                <w:lang w:eastAsia="ru-RU"/>
              </w:rPr>
            </w:pPr>
            <w:hyperlink r:id="rId71" w:history="1">
              <w:r w:rsidR="00D96266" w:rsidRPr="003C7E6F">
                <w:rPr>
                  <w:rFonts w:ascii="Times New Roman" w:hAnsi="Times New Roman" w:cs="Times New Roman"/>
                  <w:lang w:eastAsia="ru-RU"/>
                </w:rPr>
                <w:t>Код</w:t>
              </w:r>
            </w:hyperlink>
            <w:r w:rsidR="00D96266" w:rsidRPr="003C7E6F">
              <w:rPr>
                <w:rFonts w:ascii="Times New Roman" w:hAnsi="Times New Roman" w:cs="Times New Roman"/>
                <w:lang w:eastAsia="ru-RU"/>
              </w:rPr>
              <w:t> валют (драгоценных металлов)</w:t>
            </w:r>
          </w:p>
        </w:tc>
        <w:tc>
          <w:tcPr>
            <w:tcW w:w="8185" w:type="dxa"/>
            <w:gridSpan w:val="2"/>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Остатки</w:t>
            </w:r>
          </w:p>
        </w:tc>
      </w:tr>
      <w:tr w:rsidR="00122808" w:rsidRPr="003C7E6F" w:rsidTr="004A4806">
        <w:tc>
          <w:tcPr>
            <w:tcW w:w="1271" w:type="dxa"/>
            <w:vMerge/>
            <w:shd w:val="clear" w:color="auto" w:fill="FFFFFF"/>
            <w:vAlign w:val="center"/>
            <w:hideMark/>
          </w:tcPr>
          <w:p w:rsidR="00D96266" w:rsidRPr="003C7E6F" w:rsidRDefault="00D96266" w:rsidP="003C7E6F">
            <w:pPr>
              <w:pStyle w:val="a5"/>
              <w:jc w:val="both"/>
              <w:rPr>
                <w:rFonts w:ascii="Times New Roman" w:hAnsi="Times New Roman" w:cs="Times New Roman"/>
                <w:lang w:eastAsia="ru-RU"/>
              </w:rPr>
            </w:pPr>
          </w:p>
        </w:tc>
        <w:tc>
          <w:tcPr>
            <w:tcW w:w="1312" w:type="dxa"/>
            <w:vMerge/>
            <w:shd w:val="clear" w:color="auto" w:fill="FFFFFF"/>
            <w:vAlign w:val="center"/>
            <w:hideMark/>
          </w:tcPr>
          <w:p w:rsidR="00D96266" w:rsidRPr="003C7E6F" w:rsidRDefault="00D96266" w:rsidP="003C7E6F">
            <w:pPr>
              <w:pStyle w:val="a5"/>
              <w:jc w:val="both"/>
              <w:rPr>
                <w:rFonts w:ascii="Times New Roman" w:hAnsi="Times New Roman" w:cs="Times New Roman"/>
                <w:lang w:eastAsia="ru-RU"/>
              </w:rPr>
            </w:pP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рублях, иностранная валюта и драгоценные металлы - в рублевом эквиваленте</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иностранной валюте - в сумме соответствующей валюты и в драгоценных</w:t>
            </w:r>
          </w:p>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металлах - в натуральных показателях</w:t>
            </w:r>
          </w:p>
        </w:tc>
      </w:tr>
      <w:tr w:rsidR="00122808" w:rsidRPr="003C7E6F" w:rsidTr="004A4806">
        <w:tc>
          <w:tcPr>
            <w:tcW w:w="1271" w:type="dxa"/>
            <w:shd w:val="clear" w:color="auto" w:fill="FFFFFF"/>
            <w:hideMark/>
          </w:tcPr>
          <w:p w:rsidR="00D96266" w:rsidRPr="003C7E6F" w:rsidRDefault="009F3793" w:rsidP="003C7E6F">
            <w:pPr>
              <w:pStyle w:val="a5"/>
              <w:jc w:val="both"/>
              <w:rPr>
                <w:rFonts w:ascii="Times New Roman" w:hAnsi="Times New Roman" w:cs="Times New Roman"/>
                <w:lang w:eastAsia="ru-RU"/>
              </w:rPr>
            </w:pPr>
            <w:hyperlink r:id="rId72" w:anchor="block_47407" w:history="1">
              <w:r w:rsidR="00D96266" w:rsidRPr="003C7E6F">
                <w:rPr>
                  <w:rFonts w:ascii="Times New Roman" w:hAnsi="Times New Roman" w:cs="Times New Roman"/>
                  <w:lang w:eastAsia="ru-RU"/>
                </w:rPr>
                <w:t>4740</w:t>
              </w:r>
              <w:r w:rsidR="00040EB3" w:rsidRPr="003C7E6F">
                <w:rPr>
                  <w:rFonts w:ascii="Times New Roman" w:hAnsi="Times New Roman" w:cs="Times New Roman"/>
                  <w:lang w:eastAsia="ru-RU"/>
                </w:rPr>
                <w:t>8</w:t>
              </w:r>
            </w:hyperlink>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1 </w:t>
            </w:r>
            <w:r w:rsidR="00040EB3" w:rsidRPr="003C7E6F">
              <w:rPr>
                <w:rFonts w:ascii="Times New Roman" w:hAnsi="Times New Roman" w:cs="Times New Roman"/>
                <w:lang w:eastAsia="ru-RU"/>
              </w:rPr>
              <w:t>0</w:t>
            </w:r>
            <w:r w:rsidRPr="003C7E6F">
              <w:rPr>
                <w:rFonts w:ascii="Times New Roman" w:hAnsi="Times New Roman" w:cs="Times New Roman"/>
                <w:lang w:eastAsia="ru-RU"/>
              </w:rPr>
              <w:t>00-00</w:t>
            </w:r>
          </w:p>
        </w:tc>
        <w:tc>
          <w:tcPr>
            <w:tcW w:w="3969" w:type="dxa"/>
            <w:shd w:val="clear" w:color="auto" w:fill="FFFFFF"/>
            <w:hideMark/>
          </w:tcPr>
          <w:p w:rsidR="00D96266" w:rsidRPr="003C7E6F" w:rsidRDefault="00194A0E" w:rsidP="003C7E6F">
            <w:pPr>
              <w:pStyle w:val="a5"/>
              <w:jc w:val="both"/>
              <w:rPr>
                <w:rFonts w:ascii="Times New Roman" w:hAnsi="Times New Roman" w:cs="Times New Roman"/>
                <w:lang w:eastAsia="ru-RU"/>
              </w:rPr>
            </w:pPr>
            <w:r w:rsidRPr="003C7E6F">
              <w:rPr>
                <w:rFonts w:ascii="Times New Roman" w:hAnsi="Times New Roman" w:cs="Times New Roman"/>
                <w:highlight w:val="yellow"/>
                <w:lang w:eastAsia="ru-RU"/>
              </w:rPr>
              <w:t>Остаток будет, если оплата (списание) делается 04.0</w:t>
            </w:r>
            <w:r w:rsidR="00C94B11" w:rsidRPr="003C7E6F">
              <w:rPr>
                <w:rFonts w:ascii="Times New Roman" w:hAnsi="Times New Roman" w:cs="Times New Roman"/>
                <w:highlight w:val="yellow"/>
                <w:lang w:eastAsia="ru-RU"/>
              </w:rPr>
              <w:t>3</w:t>
            </w:r>
            <w:r w:rsidRPr="003C7E6F">
              <w:rPr>
                <w:rFonts w:ascii="Times New Roman" w:hAnsi="Times New Roman" w:cs="Times New Roman"/>
                <w:highlight w:val="yellow"/>
                <w:lang w:eastAsia="ru-RU"/>
              </w:rPr>
              <w:t>.2024</w:t>
            </w:r>
          </w:p>
        </w:tc>
      </w:tr>
      <w:tr w:rsidR="00122808" w:rsidRPr="003C7E6F" w:rsidTr="004A4806">
        <w:tc>
          <w:tcPr>
            <w:tcW w:w="1271" w:type="dxa"/>
            <w:shd w:val="clear" w:color="auto" w:fill="FFFFFF"/>
            <w:hideMark/>
          </w:tcPr>
          <w:p w:rsidR="00D96266" w:rsidRPr="003C7E6F" w:rsidRDefault="009F3793" w:rsidP="003C7E6F">
            <w:pPr>
              <w:pStyle w:val="a5"/>
              <w:jc w:val="both"/>
              <w:rPr>
                <w:rFonts w:ascii="Times New Roman" w:hAnsi="Times New Roman" w:cs="Times New Roman"/>
                <w:lang w:eastAsia="ru-RU"/>
              </w:rPr>
            </w:pPr>
            <w:hyperlink r:id="rId73" w:anchor="block_52602" w:history="1">
              <w:r w:rsidR="00D96266" w:rsidRPr="003C7E6F">
                <w:rPr>
                  <w:rFonts w:ascii="Times New Roman" w:hAnsi="Times New Roman" w:cs="Times New Roman"/>
                  <w:lang w:eastAsia="ru-RU"/>
                </w:rPr>
                <w:t>5260</w:t>
              </w:r>
              <w:r w:rsidR="00040EB3" w:rsidRPr="003C7E6F">
                <w:rPr>
                  <w:rFonts w:ascii="Times New Roman" w:hAnsi="Times New Roman" w:cs="Times New Roman"/>
                  <w:lang w:eastAsia="ru-RU"/>
                </w:rPr>
                <w:t>1</w:t>
              </w:r>
            </w:hyperlink>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p>
        </w:tc>
      </w:tr>
      <w:tr w:rsidR="00122808" w:rsidRPr="003C7E6F" w:rsidTr="004A4806">
        <w:tc>
          <w:tcPr>
            <w:tcW w:w="1271" w:type="dxa"/>
            <w:shd w:val="clear" w:color="auto" w:fill="FFFFFF"/>
            <w:hideMark/>
          </w:tcPr>
          <w:p w:rsidR="00D96266" w:rsidRPr="003C7E6F" w:rsidRDefault="009F3793" w:rsidP="003C7E6F">
            <w:pPr>
              <w:pStyle w:val="a5"/>
              <w:jc w:val="both"/>
              <w:rPr>
                <w:rFonts w:ascii="Times New Roman" w:hAnsi="Times New Roman" w:cs="Times New Roman"/>
                <w:lang w:eastAsia="ru-RU"/>
              </w:rPr>
            </w:pPr>
            <w:hyperlink r:id="rId74" w:anchor="block_71510" w:history="1">
              <w:r w:rsidR="00040EB3" w:rsidRPr="003C7E6F">
                <w:rPr>
                  <w:rFonts w:ascii="Times New Roman" w:hAnsi="Times New Roman" w:cs="Times New Roman"/>
                  <w:lang w:eastAsia="ru-RU"/>
                </w:rPr>
                <w:t>715</w:t>
              </w:r>
              <w:r w:rsidR="00D96266" w:rsidRPr="003C7E6F">
                <w:rPr>
                  <w:rFonts w:ascii="Times New Roman" w:hAnsi="Times New Roman" w:cs="Times New Roman"/>
                  <w:lang w:eastAsia="ru-RU"/>
                </w:rPr>
                <w:t>0</w:t>
              </w:r>
            </w:hyperlink>
            <w:r w:rsidR="00040EB3" w:rsidRPr="003C7E6F">
              <w:rPr>
                <w:rFonts w:ascii="Times New Roman" w:hAnsi="Times New Roman" w:cs="Times New Roman"/>
                <w:lang w:eastAsia="ru-RU"/>
              </w:rPr>
              <w:t>9</w:t>
            </w:r>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1 </w:t>
            </w:r>
            <w:r w:rsidR="00040EB3" w:rsidRPr="003C7E6F">
              <w:rPr>
                <w:rFonts w:ascii="Times New Roman" w:hAnsi="Times New Roman" w:cs="Times New Roman"/>
                <w:lang w:eastAsia="ru-RU"/>
              </w:rPr>
              <w:t>0</w:t>
            </w:r>
            <w:r w:rsidRPr="003C7E6F">
              <w:rPr>
                <w:rFonts w:ascii="Times New Roman" w:hAnsi="Times New Roman" w:cs="Times New Roman"/>
                <w:lang w:eastAsia="ru-RU"/>
              </w:rPr>
              <w:t>00-00</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p>
        </w:tc>
      </w:tr>
      <w:tr w:rsidR="00122808" w:rsidRPr="003C7E6F" w:rsidTr="004A4806">
        <w:tc>
          <w:tcPr>
            <w:tcW w:w="1271" w:type="dxa"/>
            <w:shd w:val="clear" w:color="auto" w:fill="FFFFFF"/>
            <w:hideMark/>
          </w:tcPr>
          <w:p w:rsidR="00D96266" w:rsidRPr="003C7E6F" w:rsidRDefault="009F3793" w:rsidP="003C7E6F">
            <w:pPr>
              <w:pStyle w:val="a5"/>
              <w:jc w:val="both"/>
              <w:rPr>
                <w:rFonts w:ascii="Times New Roman" w:hAnsi="Times New Roman" w:cs="Times New Roman"/>
                <w:lang w:eastAsia="ru-RU"/>
              </w:rPr>
            </w:pPr>
            <w:hyperlink r:id="rId75" w:anchor="block_93413" w:history="1">
              <w:r w:rsidR="006B7973" w:rsidRPr="003C7E6F">
                <w:rPr>
                  <w:rFonts w:ascii="Times New Roman" w:hAnsi="Times New Roman" w:cs="Times New Roman"/>
                  <w:lang w:eastAsia="ru-RU"/>
                </w:rPr>
                <w:t>93</w:t>
              </w:r>
              <w:r w:rsidR="00B73FB0" w:rsidRPr="003C7E6F">
                <w:rPr>
                  <w:rFonts w:ascii="Times New Roman" w:hAnsi="Times New Roman" w:cs="Times New Roman"/>
                  <w:lang w:eastAsia="ru-RU"/>
                </w:rPr>
                <w:t>4</w:t>
              </w:r>
              <w:r w:rsidR="00D96266" w:rsidRPr="003C7E6F">
                <w:rPr>
                  <w:rFonts w:ascii="Times New Roman" w:hAnsi="Times New Roman" w:cs="Times New Roman"/>
                  <w:lang w:eastAsia="ru-RU"/>
                </w:rPr>
                <w:t>13</w:t>
              </w:r>
            </w:hyperlink>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А98</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1</w:t>
            </w:r>
            <w:r w:rsidR="00040EB3" w:rsidRPr="003C7E6F">
              <w:rPr>
                <w:rFonts w:ascii="Times New Roman" w:hAnsi="Times New Roman" w:cs="Times New Roman"/>
                <w:lang w:eastAsia="ru-RU"/>
              </w:rPr>
              <w:t>6</w:t>
            </w:r>
            <w:r w:rsidRPr="003C7E6F">
              <w:rPr>
                <w:rFonts w:ascii="Times New Roman" w:hAnsi="Times New Roman" w:cs="Times New Roman"/>
                <w:lang w:eastAsia="ru-RU"/>
              </w:rPr>
              <w:t>1</w:t>
            </w:r>
            <w:r w:rsidR="00040EB3" w:rsidRPr="003C7E6F">
              <w:rPr>
                <w:rFonts w:ascii="Times New Roman" w:hAnsi="Times New Roman" w:cs="Times New Roman"/>
                <w:lang w:eastAsia="ru-RU"/>
              </w:rPr>
              <w:t xml:space="preserve"> 72</w:t>
            </w:r>
            <w:r w:rsidRPr="003C7E6F">
              <w:rPr>
                <w:rFonts w:ascii="Times New Roman" w:hAnsi="Times New Roman" w:cs="Times New Roman"/>
                <w:lang w:eastAsia="ru-RU"/>
              </w:rPr>
              <w:t>0-00</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31,1 грамма</w:t>
            </w:r>
          </w:p>
        </w:tc>
      </w:tr>
      <w:tr w:rsidR="00122808" w:rsidRPr="003C7E6F" w:rsidTr="004A4806">
        <w:tc>
          <w:tcPr>
            <w:tcW w:w="1271" w:type="dxa"/>
            <w:shd w:val="clear" w:color="auto" w:fill="FFFFFF"/>
            <w:hideMark/>
          </w:tcPr>
          <w:p w:rsidR="00D96266" w:rsidRPr="003C7E6F" w:rsidRDefault="009F3793" w:rsidP="003C7E6F">
            <w:pPr>
              <w:pStyle w:val="a5"/>
              <w:jc w:val="both"/>
              <w:rPr>
                <w:rFonts w:ascii="Times New Roman" w:hAnsi="Times New Roman" w:cs="Times New Roman"/>
                <w:lang w:eastAsia="ru-RU"/>
              </w:rPr>
            </w:pPr>
            <w:hyperlink r:id="rId76" w:anchor="block_96313" w:history="1">
              <w:r w:rsidR="006B7973" w:rsidRPr="003C7E6F">
                <w:rPr>
                  <w:rFonts w:ascii="Times New Roman" w:hAnsi="Times New Roman" w:cs="Times New Roman"/>
                  <w:lang w:eastAsia="ru-RU"/>
                </w:rPr>
                <w:t>96</w:t>
              </w:r>
              <w:r w:rsidR="00B73FB0" w:rsidRPr="003C7E6F">
                <w:rPr>
                  <w:rFonts w:ascii="Times New Roman" w:hAnsi="Times New Roman" w:cs="Times New Roman"/>
                  <w:lang w:eastAsia="ru-RU"/>
                </w:rPr>
                <w:t>3</w:t>
              </w:r>
              <w:r w:rsidR="00D96266" w:rsidRPr="003C7E6F">
                <w:rPr>
                  <w:rFonts w:ascii="Times New Roman" w:hAnsi="Times New Roman" w:cs="Times New Roman"/>
                  <w:lang w:eastAsia="ru-RU"/>
                </w:rPr>
                <w:t>13</w:t>
              </w:r>
            </w:hyperlink>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9</w:t>
            </w:r>
            <w:r w:rsidR="00040EB3" w:rsidRPr="003C7E6F">
              <w:rPr>
                <w:rFonts w:ascii="Times New Roman" w:hAnsi="Times New Roman" w:cs="Times New Roman"/>
                <w:lang w:eastAsia="ru-RU"/>
              </w:rPr>
              <w:t>7</w:t>
            </w:r>
            <w:r w:rsidRPr="003C7E6F">
              <w:rPr>
                <w:rFonts w:ascii="Times New Roman" w:hAnsi="Times New Roman" w:cs="Times New Roman"/>
                <w:lang w:eastAsia="ru-RU"/>
              </w:rPr>
              <w:t xml:space="preserve"> 500-00</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p>
        </w:tc>
      </w:tr>
      <w:tr w:rsidR="00122808" w:rsidRPr="003C7E6F" w:rsidTr="004A4806">
        <w:tc>
          <w:tcPr>
            <w:tcW w:w="1271" w:type="dxa"/>
            <w:shd w:val="clear" w:color="auto" w:fill="FFFFFF"/>
            <w:hideMark/>
          </w:tcPr>
          <w:p w:rsidR="00D96266" w:rsidRPr="003C7E6F" w:rsidRDefault="009F3793" w:rsidP="003C7E6F">
            <w:pPr>
              <w:pStyle w:val="a5"/>
              <w:jc w:val="both"/>
              <w:rPr>
                <w:rFonts w:ascii="Times New Roman" w:hAnsi="Times New Roman" w:cs="Times New Roman"/>
                <w:lang w:eastAsia="ru-RU"/>
              </w:rPr>
            </w:pPr>
            <w:hyperlink r:id="rId77" w:anchor="block_99996" w:history="1">
              <w:r w:rsidR="00D96266" w:rsidRPr="003C7E6F">
                <w:rPr>
                  <w:rFonts w:ascii="Times New Roman" w:hAnsi="Times New Roman" w:cs="Times New Roman"/>
                  <w:lang w:eastAsia="ru-RU"/>
                </w:rPr>
                <w:t>99996</w:t>
              </w:r>
            </w:hyperlink>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9</w:t>
            </w:r>
            <w:r w:rsidR="00040EB3" w:rsidRPr="003C7E6F">
              <w:rPr>
                <w:rFonts w:ascii="Times New Roman" w:hAnsi="Times New Roman" w:cs="Times New Roman"/>
                <w:lang w:eastAsia="ru-RU"/>
              </w:rPr>
              <w:t>7</w:t>
            </w:r>
            <w:r w:rsidRPr="003C7E6F">
              <w:rPr>
                <w:rFonts w:ascii="Times New Roman" w:hAnsi="Times New Roman" w:cs="Times New Roman"/>
                <w:lang w:eastAsia="ru-RU"/>
              </w:rPr>
              <w:t xml:space="preserve"> 500-00</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p>
        </w:tc>
      </w:tr>
      <w:tr w:rsidR="00122808" w:rsidRPr="003C7E6F" w:rsidTr="004A4806">
        <w:tc>
          <w:tcPr>
            <w:tcW w:w="1271" w:type="dxa"/>
            <w:shd w:val="clear" w:color="auto" w:fill="FFFFFF"/>
            <w:hideMark/>
          </w:tcPr>
          <w:p w:rsidR="00D96266" w:rsidRPr="003C7E6F" w:rsidRDefault="009F3793" w:rsidP="003C7E6F">
            <w:pPr>
              <w:pStyle w:val="a5"/>
              <w:jc w:val="both"/>
              <w:rPr>
                <w:rFonts w:ascii="Times New Roman" w:hAnsi="Times New Roman" w:cs="Times New Roman"/>
                <w:lang w:eastAsia="ru-RU"/>
              </w:rPr>
            </w:pPr>
            <w:hyperlink r:id="rId78" w:anchor="block_99997" w:history="1">
              <w:r w:rsidR="00D96266" w:rsidRPr="003C7E6F">
                <w:rPr>
                  <w:rFonts w:ascii="Times New Roman" w:hAnsi="Times New Roman" w:cs="Times New Roman"/>
                  <w:lang w:eastAsia="ru-RU"/>
                </w:rPr>
                <w:t>99997</w:t>
              </w:r>
            </w:hyperlink>
          </w:p>
        </w:tc>
        <w:tc>
          <w:tcPr>
            <w:tcW w:w="1312"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4216" w:type="dxa"/>
            <w:shd w:val="clear" w:color="auto" w:fill="FFFFFF"/>
            <w:hideMark/>
          </w:tcPr>
          <w:p w:rsidR="00D96266" w:rsidRPr="003C7E6F" w:rsidRDefault="00D96266" w:rsidP="003C7E6F">
            <w:pPr>
              <w:pStyle w:val="a5"/>
              <w:jc w:val="both"/>
              <w:rPr>
                <w:rFonts w:ascii="Times New Roman" w:hAnsi="Times New Roman" w:cs="Times New Roman"/>
                <w:lang w:eastAsia="ru-RU"/>
              </w:rPr>
            </w:pPr>
            <w:r w:rsidRPr="003C7E6F">
              <w:rPr>
                <w:rFonts w:ascii="Times New Roman" w:hAnsi="Times New Roman" w:cs="Times New Roman"/>
                <w:lang w:eastAsia="ru-RU"/>
              </w:rPr>
              <w:t>161</w:t>
            </w:r>
            <w:r w:rsidR="00040EB3" w:rsidRPr="003C7E6F">
              <w:rPr>
                <w:rFonts w:ascii="Times New Roman" w:hAnsi="Times New Roman" w:cs="Times New Roman"/>
                <w:lang w:eastAsia="ru-RU"/>
              </w:rPr>
              <w:t xml:space="preserve"> 72</w:t>
            </w:r>
            <w:r w:rsidRPr="003C7E6F">
              <w:rPr>
                <w:rFonts w:ascii="Times New Roman" w:hAnsi="Times New Roman" w:cs="Times New Roman"/>
                <w:lang w:eastAsia="ru-RU"/>
              </w:rPr>
              <w:t>0-00</w:t>
            </w:r>
          </w:p>
        </w:tc>
        <w:tc>
          <w:tcPr>
            <w:tcW w:w="3969" w:type="dxa"/>
            <w:shd w:val="clear" w:color="auto" w:fill="FFFFFF"/>
            <w:hideMark/>
          </w:tcPr>
          <w:p w:rsidR="00D96266" w:rsidRPr="003C7E6F" w:rsidRDefault="00D96266" w:rsidP="003C7E6F">
            <w:pPr>
              <w:pStyle w:val="a5"/>
              <w:jc w:val="both"/>
              <w:rPr>
                <w:rFonts w:ascii="Times New Roman" w:hAnsi="Times New Roman" w:cs="Times New Roman"/>
                <w:lang w:eastAsia="ru-RU"/>
              </w:rPr>
            </w:pPr>
          </w:p>
        </w:tc>
      </w:tr>
    </w:tbl>
    <w:p w:rsidR="00086032" w:rsidRPr="003C7E6F" w:rsidRDefault="00086032" w:rsidP="003C7E6F">
      <w:pPr>
        <w:jc w:val="both"/>
        <w:rPr>
          <w:rFonts w:ascii="Times New Roman" w:hAnsi="Times New Roman" w:cs="Times New Roman"/>
        </w:rPr>
      </w:pPr>
    </w:p>
    <w:p w:rsidR="00194A0E" w:rsidRPr="003C7E6F" w:rsidRDefault="00194A0E" w:rsidP="003C7E6F">
      <w:pPr>
        <w:jc w:val="both"/>
        <w:rPr>
          <w:rFonts w:ascii="Times New Roman" w:hAnsi="Times New Roman" w:cs="Times New Roman"/>
        </w:rPr>
      </w:pPr>
    </w:p>
    <w:p w:rsidR="00A44FED" w:rsidRPr="003C7E6F" w:rsidRDefault="00A44FED" w:rsidP="003C7E6F">
      <w:pPr>
        <w:jc w:val="both"/>
        <w:rPr>
          <w:rFonts w:ascii="Times New Roman" w:hAnsi="Times New Roman" w:cs="Times New Roman"/>
        </w:rPr>
      </w:pPr>
    </w:p>
    <w:p w:rsidR="00194A0E" w:rsidRPr="003C7E6F" w:rsidRDefault="00194A0E" w:rsidP="003C7E6F">
      <w:pPr>
        <w:jc w:val="both"/>
        <w:rPr>
          <w:rFonts w:ascii="Times New Roman" w:hAnsi="Times New Roman" w:cs="Times New Roman"/>
        </w:rPr>
      </w:pPr>
      <w:r w:rsidRPr="003C7E6F">
        <w:rPr>
          <w:rFonts w:ascii="Times New Roman" w:hAnsi="Times New Roman" w:cs="Times New Roman"/>
        </w:rPr>
        <w:t>04.0</w:t>
      </w:r>
      <w:r w:rsidR="00C94B11" w:rsidRPr="003C7E6F">
        <w:rPr>
          <w:rFonts w:ascii="Times New Roman" w:hAnsi="Times New Roman" w:cs="Times New Roman"/>
        </w:rPr>
        <w:t>3</w:t>
      </w:r>
      <w:r w:rsidRPr="003C7E6F">
        <w:rPr>
          <w:rFonts w:ascii="Times New Roman" w:hAnsi="Times New Roman" w:cs="Times New Roman"/>
        </w:rPr>
        <w:t>.2024</w:t>
      </w:r>
    </w:p>
    <w:tbl>
      <w:tblPr>
        <w:tblStyle w:val="a6"/>
        <w:tblW w:w="10768" w:type="dxa"/>
        <w:tblLook w:val="04A0" w:firstRow="1" w:lastRow="0" w:firstColumn="1" w:lastColumn="0" w:noHBand="0" w:noVBand="1"/>
      </w:tblPr>
      <w:tblGrid>
        <w:gridCol w:w="4815"/>
        <w:gridCol w:w="5953"/>
      </w:tblGrid>
      <w:tr w:rsidR="00194A0E" w:rsidRPr="003C7E6F" w:rsidTr="004A4806">
        <w:tc>
          <w:tcPr>
            <w:tcW w:w="4815" w:type="dxa"/>
          </w:tcPr>
          <w:p w:rsidR="00194A0E" w:rsidRPr="003C7E6F" w:rsidRDefault="00194A0E"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Отражение справедливой стоимости фьючерсного договора (вариационной маржи) </w:t>
            </w:r>
          </w:p>
        </w:tc>
        <w:tc>
          <w:tcPr>
            <w:tcW w:w="5953" w:type="dxa"/>
          </w:tcPr>
          <w:p w:rsidR="00194A0E" w:rsidRPr="003C7E6F" w:rsidRDefault="00194A0E"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52601 Кт 71509 – 500 руб. </w:t>
            </w:r>
          </w:p>
        </w:tc>
      </w:tr>
      <w:tr w:rsidR="00F36883" w:rsidRPr="003C7E6F" w:rsidTr="004A4806">
        <w:tc>
          <w:tcPr>
            <w:tcW w:w="10768" w:type="dxa"/>
            <w:gridSpan w:val="2"/>
          </w:tcPr>
          <w:p w:rsidR="00F36883" w:rsidRPr="003C7E6F" w:rsidRDefault="00F36883" w:rsidP="003C7E6F">
            <w:pPr>
              <w:spacing w:after="300"/>
              <w:jc w:val="both"/>
              <w:rPr>
                <w:rFonts w:ascii="Times New Roman" w:eastAsia="Times New Roman" w:hAnsi="Times New Roman" w:cs="Times New Roman"/>
                <w:lang w:eastAsia="ru-RU"/>
              </w:rPr>
            </w:pPr>
            <w:r w:rsidRPr="003C7E6F">
              <w:rPr>
                <w:rFonts w:ascii="Times New Roman" w:hAnsi="Times New Roman" w:cs="Times New Roman"/>
                <w:shd w:val="clear" w:color="auto" w:fill="FFFFFF"/>
              </w:rPr>
              <w:t>04.06.2024 ломбард продает 1 лот для закрытия существующей позиции и фиксирования финансового результата по цене 105 000,0000 руб/тр. унция.</w:t>
            </w:r>
          </w:p>
        </w:tc>
      </w:tr>
      <w:tr w:rsidR="00F36883" w:rsidRPr="003C7E6F" w:rsidTr="004A4806">
        <w:tc>
          <w:tcPr>
            <w:tcW w:w="4815" w:type="dxa"/>
          </w:tcPr>
          <w:p w:rsidR="00F36883" w:rsidRPr="003C7E6F" w:rsidRDefault="00F3688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справедливой стоимости фьючерсного договора (вариационной маржи) по итогам продажи (105 000 – 98 000)</w:t>
            </w:r>
          </w:p>
        </w:tc>
        <w:tc>
          <w:tcPr>
            <w:tcW w:w="5953" w:type="dxa"/>
          </w:tcPr>
          <w:p w:rsidR="00F36883" w:rsidRPr="003C7E6F" w:rsidRDefault="00F36883"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Дт 52601 Кт 71509 – 7 000 руб. </w:t>
            </w:r>
          </w:p>
        </w:tc>
      </w:tr>
      <w:tr w:rsidR="00194A0E" w:rsidRPr="003C7E6F" w:rsidTr="004A4806">
        <w:tc>
          <w:tcPr>
            <w:tcW w:w="4815" w:type="dxa"/>
          </w:tcPr>
          <w:p w:rsidR="00194A0E" w:rsidRPr="003C7E6F" w:rsidRDefault="00194A0E"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Отражение суммы обязательства по уплате вариационной маржи</w:t>
            </w:r>
          </w:p>
          <w:p w:rsidR="00F36883" w:rsidRPr="003C7E6F" w:rsidRDefault="00F36883" w:rsidP="003C7E6F">
            <w:pPr>
              <w:pStyle w:val="a5"/>
              <w:jc w:val="both"/>
              <w:rPr>
                <w:rFonts w:ascii="Times New Roman" w:hAnsi="Times New Roman" w:cs="Times New Roman"/>
                <w:lang w:eastAsia="ru-RU"/>
              </w:rPr>
            </w:pPr>
            <w:r w:rsidRPr="003C7E6F">
              <w:rPr>
                <w:rFonts w:ascii="Times New Roman" w:hAnsi="Times New Roman" w:cs="Times New Roman"/>
                <w:lang w:eastAsia="ru-RU"/>
              </w:rPr>
              <w:t>(7 000 + 500)</w:t>
            </w:r>
          </w:p>
        </w:tc>
        <w:tc>
          <w:tcPr>
            <w:tcW w:w="5953" w:type="dxa"/>
          </w:tcPr>
          <w:p w:rsidR="00194A0E" w:rsidRPr="003C7E6F" w:rsidRDefault="00194A0E"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xml:space="preserve">Дт 47408 Кт 61601 - </w:t>
            </w:r>
            <w:r w:rsidR="00F36883" w:rsidRPr="003C7E6F">
              <w:rPr>
                <w:rFonts w:ascii="Times New Roman" w:eastAsia="Times New Roman" w:hAnsi="Times New Roman" w:cs="Times New Roman"/>
                <w:lang w:eastAsia="ru-RU"/>
              </w:rPr>
              <w:t>7</w:t>
            </w:r>
            <w:r w:rsidRPr="003C7E6F">
              <w:rPr>
                <w:rFonts w:ascii="Times New Roman" w:eastAsia="Times New Roman" w:hAnsi="Times New Roman" w:cs="Times New Roman"/>
                <w:lang w:eastAsia="ru-RU"/>
              </w:rPr>
              <w:t> </w:t>
            </w:r>
            <w:r w:rsidR="00F36883" w:rsidRPr="003C7E6F">
              <w:rPr>
                <w:rFonts w:ascii="Times New Roman" w:eastAsia="Times New Roman" w:hAnsi="Times New Roman" w:cs="Times New Roman"/>
                <w:lang w:eastAsia="ru-RU"/>
              </w:rPr>
              <w:t>5</w:t>
            </w:r>
            <w:r w:rsidRPr="003C7E6F">
              <w:rPr>
                <w:rFonts w:ascii="Times New Roman" w:eastAsia="Times New Roman" w:hAnsi="Times New Roman" w:cs="Times New Roman"/>
                <w:lang w:eastAsia="ru-RU"/>
              </w:rPr>
              <w:t>00 руб.</w:t>
            </w:r>
          </w:p>
        </w:tc>
      </w:tr>
      <w:tr w:rsidR="00194A0E" w:rsidRPr="003C7E6F" w:rsidTr="004A4806">
        <w:tc>
          <w:tcPr>
            <w:tcW w:w="4815" w:type="dxa"/>
          </w:tcPr>
          <w:p w:rsidR="00194A0E" w:rsidRPr="003C7E6F" w:rsidRDefault="00194A0E"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 справедливой стоимости фьючерсного договора в сумме причитающейся к уплате вариационной маржи</w:t>
            </w:r>
          </w:p>
          <w:p w:rsidR="00F36883" w:rsidRPr="003C7E6F" w:rsidRDefault="00F36883" w:rsidP="003C7E6F">
            <w:pPr>
              <w:pStyle w:val="a5"/>
              <w:jc w:val="both"/>
              <w:rPr>
                <w:rFonts w:ascii="Times New Roman" w:hAnsi="Times New Roman" w:cs="Times New Roman"/>
                <w:lang w:eastAsia="ru-RU"/>
              </w:rPr>
            </w:pPr>
            <w:r w:rsidRPr="003C7E6F">
              <w:rPr>
                <w:rFonts w:ascii="Times New Roman" w:hAnsi="Times New Roman" w:cs="Times New Roman"/>
                <w:lang w:eastAsia="ru-RU"/>
              </w:rPr>
              <w:t>(7 000 + 500)</w:t>
            </w:r>
          </w:p>
        </w:tc>
        <w:tc>
          <w:tcPr>
            <w:tcW w:w="5953" w:type="dxa"/>
          </w:tcPr>
          <w:p w:rsidR="00194A0E" w:rsidRPr="003C7E6F" w:rsidRDefault="00194A0E"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 xml:space="preserve">Дт 61601 Кт 52601 – </w:t>
            </w:r>
            <w:r w:rsidR="00F36883" w:rsidRPr="003C7E6F">
              <w:rPr>
                <w:rFonts w:ascii="Times New Roman" w:eastAsia="Times New Roman" w:hAnsi="Times New Roman" w:cs="Times New Roman"/>
                <w:lang w:eastAsia="ru-RU"/>
              </w:rPr>
              <w:t>7</w:t>
            </w:r>
            <w:r w:rsidRPr="003C7E6F">
              <w:rPr>
                <w:rFonts w:ascii="Times New Roman" w:eastAsia="Times New Roman" w:hAnsi="Times New Roman" w:cs="Times New Roman"/>
                <w:lang w:eastAsia="ru-RU"/>
              </w:rPr>
              <w:t> </w:t>
            </w:r>
            <w:r w:rsidR="00F36883" w:rsidRPr="003C7E6F">
              <w:rPr>
                <w:rFonts w:ascii="Times New Roman" w:eastAsia="Times New Roman" w:hAnsi="Times New Roman" w:cs="Times New Roman"/>
                <w:lang w:eastAsia="ru-RU"/>
              </w:rPr>
              <w:t>5</w:t>
            </w:r>
            <w:r w:rsidRPr="003C7E6F">
              <w:rPr>
                <w:rFonts w:ascii="Times New Roman" w:eastAsia="Times New Roman" w:hAnsi="Times New Roman" w:cs="Times New Roman"/>
                <w:lang w:eastAsia="ru-RU"/>
              </w:rPr>
              <w:t>00 руб.</w:t>
            </w:r>
          </w:p>
        </w:tc>
      </w:tr>
      <w:tr w:rsidR="00194A0E" w:rsidRPr="003C7E6F" w:rsidTr="004A4806">
        <w:tc>
          <w:tcPr>
            <w:tcW w:w="4815" w:type="dxa"/>
          </w:tcPr>
          <w:p w:rsidR="00194A0E" w:rsidRPr="003C7E6F" w:rsidRDefault="00194A0E" w:rsidP="003C7E6F">
            <w:pPr>
              <w:pStyle w:val="a5"/>
              <w:jc w:val="both"/>
              <w:rPr>
                <w:rFonts w:ascii="Times New Roman" w:hAnsi="Times New Roman" w:cs="Times New Roman"/>
                <w:lang w:eastAsia="ru-RU"/>
              </w:rPr>
            </w:pPr>
            <w:r w:rsidRPr="003C7E6F">
              <w:rPr>
                <w:rFonts w:ascii="Times New Roman" w:hAnsi="Times New Roman" w:cs="Times New Roman"/>
                <w:lang w:eastAsia="ru-RU"/>
              </w:rPr>
              <w:t>Поступление на брокерский счет (надо пон</w:t>
            </w:r>
            <w:r w:rsidR="004A4806" w:rsidRPr="003C7E6F">
              <w:rPr>
                <w:rFonts w:ascii="Times New Roman" w:hAnsi="Times New Roman" w:cs="Times New Roman"/>
                <w:lang w:eastAsia="ru-RU"/>
              </w:rPr>
              <w:t>имать</w:t>
            </w:r>
            <w:r w:rsidRPr="003C7E6F">
              <w:rPr>
                <w:rFonts w:ascii="Times New Roman" w:hAnsi="Times New Roman" w:cs="Times New Roman"/>
                <w:lang w:eastAsia="ru-RU"/>
              </w:rPr>
              <w:t xml:space="preserve">, как закреплено условиями </w:t>
            </w:r>
            <w:r w:rsidR="004A4806" w:rsidRPr="003C7E6F">
              <w:rPr>
                <w:rFonts w:ascii="Times New Roman" w:hAnsi="Times New Roman" w:cs="Times New Roman"/>
                <w:lang w:eastAsia="ru-RU"/>
              </w:rPr>
              <w:t>договора про периодичность выплат</w:t>
            </w:r>
            <w:r w:rsidRPr="003C7E6F">
              <w:rPr>
                <w:rFonts w:ascii="Times New Roman" w:hAnsi="Times New Roman" w:cs="Times New Roman"/>
                <w:lang w:eastAsia="ru-RU"/>
              </w:rPr>
              <w:t xml:space="preserve">) </w:t>
            </w:r>
            <w:r w:rsidRPr="003C7E6F">
              <w:rPr>
                <w:rFonts w:ascii="Times New Roman" w:hAnsi="Times New Roman" w:cs="Times New Roman"/>
                <w:highlight w:val="yellow"/>
                <w:lang w:eastAsia="ru-RU"/>
              </w:rPr>
              <w:t xml:space="preserve">– если расчеты на </w:t>
            </w:r>
            <w:r w:rsidRPr="003C7E6F">
              <w:rPr>
                <w:rFonts w:ascii="Times New Roman" w:hAnsi="Times New Roman" w:cs="Times New Roman"/>
                <w:highlight w:val="yellow"/>
                <w:lang w:eastAsia="ru-RU"/>
              </w:rPr>
              <w:lastRenderedPageBreak/>
              <w:t>следующий день после операционного дня, то эта проводка делается 0</w:t>
            </w:r>
            <w:r w:rsidR="00F36883" w:rsidRPr="003C7E6F">
              <w:rPr>
                <w:rFonts w:ascii="Times New Roman" w:hAnsi="Times New Roman" w:cs="Times New Roman"/>
                <w:highlight w:val="yellow"/>
                <w:lang w:eastAsia="ru-RU"/>
              </w:rPr>
              <w:t>5</w:t>
            </w:r>
            <w:r w:rsidRPr="003C7E6F">
              <w:rPr>
                <w:rFonts w:ascii="Times New Roman" w:hAnsi="Times New Roman" w:cs="Times New Roman"/>
                <w:highlight w:val="yellow"/>
                <w:lang w:eastAsia="ru-RU"/>
              </w:rPr>
              <w:t>.0</w:t>
            </w:r>
            <w:r w:rsidR="00C94B11" w:rsidRPr="003C7E6F">
              <w:rPr>
                <w:rFonts w:ascii="Times New Roman" w:hAnsi="Times New Roman" w:cs="Times New Roman"/>
                <w:highlight w:val="yellow"/>
                <w:lang w:eastAsia="ru-RU"/>
              </w:rPr>
              <w:t>3</w:t>
            </w:r>
            <w:r w:rsidRPr="003C7E6F">
              <w:rPr>
                <w:rFonts w:ascii="Times New Roman" w:hAnsi="Times New Roman" w:cs="Times New Roman"/>
                <w:highlight w:val="yellow"/>
                <w:lang w:eastAsia="ru-RU"/>
              </w:rPr>
              <w:t>.2024</w:t>
            </w:r>
          </w:p>
        </w:tc>
        <w:tc>
          <w:tcPr>
            <w:tcW w:w="5953" w:type="dxa"/>
          </w:tcPr>
          <w:p w:rsidR="00194A0E" w:rsidRPr="003C7E6F" w:rsidRDefault="00194A0E" w:rsidP="003C7E6F">
            <w:pPr>
              <w:spacing w:after="300"/>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lastRenderedPageBreak/>
              <w:t>Д</w:t>
            </w:r>
            <w:r w:rsidR="00F36883" w:rsidRPr="003C7E6F">
              <w:rPr>
                <w:rFonts w:ascii="Times New Roman" w:eastAsia="Times New Roman" w:hAnsi="Times New Roman" w:cs="Times New Roman"/>
                <w:lang w:eastAsia="ru-RU"/>
              </w:rPr>
              <w:t>т 3060</w:t>
            </w:r>
            <w:r w:rsidR="00E40115" w:rsidRPr="003C7E6F">
              <w:rPr>
                <w:rFonts w:ascii="Times New Roman" w:eastAsia="Times New Roman" w:hAnsi="Times New Roman" w:cs="Times New Roman"/>
                <w:lang w:eastAsia="ru-RU"/>
              </w:rPr>
              <w:t>2</w:t>
            </w:r>
            <w:r w:rsidR="00F36883" w:rsidRPr="003C7E6F">
              <w:rPr>
                <w:rFonts w:ascii="Times New Roman" w:eastAsia="Times New Roman" w:hAnsi="Times New Roman" w:cs="Times New Roman"/>
                <w:lang w:eastAsia="ru-RU"/>
              </w:rPr>
              <w:t xml:space="preserve"> Кт 47408 – 7</w:t>
            </w:r>
            <w:r w:rsidRPr="003C7E6F">
              <w:rPr>
                <w:rFonts w:ascii="Times New Roman" w:eastAsia="Times New Roman" w:hAnsi="Times New Roman" w:cs="Times New Roman"/>
                <w:lang w:eastAsia="ru-RU"/>
              </w:rPr>
              <w:t> </w:t>
            </w:r>
            <w:r w:rsidR="00EC3D23" w:rsidRPr="003C7E6F">
              <w:rPr>
                <w:rFonts w:ascii="Times New Roman" w:eastAsia="Times New Roman" w:hAnsi="Times New Roman" w:cs="Times New Roman"/>
                <w:lang w:eastAsia="ru-RU"/>
              </w:rPr>
              <w:t>500</w:t>
            </w:r>
            <w:r w:rsidRPr="003C7E6F">
              <w:rPr>
                <w:rFonts w:ascii="Times New Roman" w:eastAsia="Times New Roman" w:hAnsi="Times New Roman" w:cs="Times New Roman"/>
                <w:lang w:eastAsia="ru-RU"/>
              </w:rPr>
              <w:t xml:space="preserve"> руб.</w:t>
            </w:r>
          </w:p>
        </w:tc>
      </w:tr>
      <w:tr w:rsidR="00194A0E" w:rsidRPr="003C7E6F" w:rsidTr="004A4806">
        <w:tc>
          <w:tcPr>
            <w:tcW w:w="4815" w:type="dxa"/>
          </w:tcPr>
          <w:p w:rsidR="00194A0E"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shd w:val="clear" w:color="auto" w:fill="FFFFFF"/>
              </w:rPr>
              <w:t>На дату прекращения признания фьючерского договора (04.0</w:t>
            </w:r>
            <w:r w:rsidR="00C94B11" w:rsidRPr="003C7E6F">
              <w:rPr>
                <w:rFonts w:ascii="Times New Roman" w:hAnsi="Times New Roman" w:cs="Times New Roman"/>
                <w:shd w:val="clear" w:color="auto" w:fill="FFFFFF"/>
              </w:rPr>
              <w:t>3</w:t>
            </w:r>
            <w:r w:rsidRPr="003C7E6F">
              <w:rPr>
                <w:rFonts w:ascii="Times New Roman" w:hAnsi="Times New Roman" w:cs="Times New Roman"/>
                <w:shd w:val="clear" w:color="auto" w:fill="FFFFFF"/>
              </w:rPr>
              <w:t>.2024) учет требования и обязательства по нему на счетах </w:t>
            </w:r>
            <w:hyperlink r:id="rId79" w:anchor="block_1400" w:history="1">
              <w:r w:rsidRPr="003C7E6F">
                <w:rPr>
                  <w:rFonts w:ascii="Times New Roman" w:hAnsi="Times New Roman" w:cs="Times New Roman"/>
                  <w:shd w:val="clear" w:color="auto" w:fill="FFFFFF"/>
                </w:rPr>
                <w:t>главы Г</w:t>
              </w:r>
            </w:hyperlink>
            <w:r w:rsidRPr="003C7E6F">
              <w:rPr>
                <w:rFonts w:ascii="Times New Roman" w:hAnsi="Times New Roman" w:cs="Times New Roman"/>
                <w:shd w:val="clear" w:color="auto" w:fill="FFFFFF"/>
              </w:rPr>
              <w:t> Плана счетов бухгалтерского учета в некредитных финансовых организациях прекращается, при этом осуществляются бухгалтерские записи:</w:t>
            </w:r>
          </w:p>
          <w:p w:rsidR="00194A0E" w:rsidRPr="003C7E6F" w:rsidRDefault="00194A0E" w:rsidP="003C7E6F">
            <w:pPr>
              <w:pStyle w:val="a5"/>
              <w:jc w:val="both"/>
              <w:rPr>
                <w:rFonts w:ascii="Times New Roman" w:hAnsi="Times New Roman" w:cs="Times New Roman"/>
                <w:lang w:eastAsia="ru-RU"/>
              </w:rPr>
            </w:pPr>
          </w:p>
        </w:tc>
        <w:tc>
          <w:tcPr>
            <w:tcW w:w="5953" w:type="dxa"/>
          </w:tcPr>
          <w:p w:rsidR="00194A0E"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w:t>
            </w:r>
            <w:r w:rsidR="00194A0E" w:rsidRPr="003C7E6F">
              <w:rPr>
                <w:rFonts w:ascii="Times New Roman" w:hAnsi="Times New Roman" w:cs="Times New Roman"/>
                <w:lang w:eastAsia="ru-RU"/>
              </w:rPr>
              <w:t xml:space="preserve"> требования – количество золота по курсу ЦБ на текущую дату (31,1 грамм * 5</w:t>
            </w:r>
            <w:r w:rsidRPr="003C7E6F">
              <w:rPr>
                <w:rFonts w:ascii="Times New Roman" w:hAnsi="Times New Roman" w:cs="Times New Roman"/>
                <w:lang w:eastAsia="ru-RU"/>
              </w:rPr>
              <w:t>3</w:t>
            </w:r>
            <w:r w:rsidR="00194A0E" w:rsidRPr="003C7E6F">
              <w:rPr>
                <w:rFonts w:ascii="Times New Roman" w:hAnsi="Times New Roman" w:cs="Times New Roman"/>
                <w:lang w:eastAsia="ru-RU"/>
              </w:rPr>
              <w:t>00 руб./грамм на 0</w:t>
            </w:r>
            <w:r w:rsidRPr="003C7E6F">
              <w:rPr>
                <w:rFonts w:ascii="Times New Roman" w:hAnsi="Times New Roman" w:cs="Times New Roman"/>
                <w:lang w:eastAsia="ru-RU"/>
              </w:rPr>
              <w:t>4</w:t>
            </w:r>
            <w:r w:rsidR="00194A0E" w:rsidRPr="003C7E6F">
              <w:rPr>
                <w:rFonts w:ascii="Times New Roman" w:hAnsi="Times New Roman" w:cs="Times New Roman"/>
                <w:lang w:eastAsia="ru-RU"/>
              </w:rPr>
              <w:t>.06.2024 = 16</w:t>
            </w:r>
            <w:r w:rsidRPr="003C7E6F">
              <w:rPr>
                <w:rFonts w:ascii="Times New Roman" w:hAnsi="Times New Roman" w:cs="Times New Roman"/>
                <w:lang w:eastAsia="ru-RU"/>
              </w:rPr>
              <w:t>4</w:t>
            </w:r>
            <w:r w:rsidR="00194A0E" w:rsidRPr="003C7E6F">
              <w:rPr>
                <w:rFonts w:ascii="Times New Roman" w:hAnsi="Times New Roman" w:cs="Times New Roman"/>
                <w:lang w:eastAsia="ru-RU"/>
              </w:rPr>
              <w:t xml:space="preserve"> </w:t>
            </w:r>
            <w:r w:rsidRPr="003C7E6F">
              <w:rPr>
                <w:rFonts w:ascii="Times New Roman" w:hAnsi="Times New Roman" w:cs="Times New Roman"/>
                <w:lang w:eastAsia="ru-RU"/>
              </w:rPr>
              <w:t>83</w:t>
            </w:r>
            <w:r w:rsidR="00194A0E" w:rsidRPr="003C7E6F">
              <w:rPr>
                <w:rFonts w:ascii="Times New Roman" w:hAnsi="Times New Roman" w:cs="Times New Roman"/>
                <w:lang w:eastAsia="ru-RU"/>
              </w:rPr>
              <w:t>0 руб.)</w:t>
            </w:r>
            <w:r w:rsidR="00A44FED" w:rsidRPr="003C7E6F">
              <w:rPr>
                <w:rFonts w:ascii="Times New Roman" w:hAnsi="Times New Roman" w:cs="Times New Roman"/>
                <w:lang w:eastAsia="ru-RU"/>
              </w:rPr>
              <w:t xml:space="preserve">   </w:t>
            </w:r>
            <w:r w:rsidR="00194A0E" w:rsidRPr="003C7E6F">
              <w:rPr>
                <w:rFonts w:ascii="Times New Roman" w:hAnsi="Times New Roman" w:cs="Times New Roman"/>
                <w:lang w:eastAsia="ru-RU"/>
              </w:rPr>
              <w:t xml:space="preserve">Дт </w:t>
            </w:r>
            <w:r w:rsidRPr="003C7E6F">
              <w:rPr>
                <w:rFonts w:ascii="Times New Roman" w:hAnsi="Times New Roman" w:cs="Times New Roman"/>
                <w:lang w:eastAsia="ru-RU"/>
              </w:rPr>
              <w:t xml:space="preserve">99997 </w:t>
            </w:r>
            <w:r w:rsidR="00194A0E" w:rsidRPr="003C7E6F">
              <w:rPr>
                <w:rFonts w:ascii="Times New Roman" w:hAnsi="Times New Roman" w:cs="Times New Roman"/>
                <w:lang w:eastAsia="ru-RU"/>
              </w:rPr>
              <w:t xml:space="preserve">Кт </w:t>
            </w:r>
            <w:r w:rsidR="006B7973" w:rsidRPr="003C7E6F">
              <w:rPr>
                <w:rFonts w:ascii="Times New Roman" w:hAnsi="Times New Roman" w:cs="Times New Roman"/>
                <w:lang w:eastAsia="ru-RU"/>
              </w:rPr>
              <w:t>93</w:t>
            </w:r>
            <w:r w:rsidR="00B73FB0" w:rsidRPr="003C7E6F">
              <w:rPr>
                <w:rFonts w:ascii="Times New Roman" w:hAnsi="Times New Roman" w:cs="Times New Roman"/>
                <w:lang w:eastAsia="ru-RU"/>
              </w:rPr>
              <w:t>4</w:t>
            </w:r>
            <w:r w:rsidRPr="003C7E6F">
              <w:rPr>
                <w:rFonts w:ascii="Times New Roman" w:hAnsi="Times New Roman" w:cs="Times New Roman"/>
                <w:lang w:eastAsia="ru-RU"/>
              </w:rPr>
              <w:t xml:space="preserve">13 </w:t>
            </w:r>
            <w:r w:rsidR="00194A0E" w:rsidRPr="003C7E6F">
              <w:rPr>
                <w:rFonts w:ascii="Times New Roman" w:hAnsi="Times New Roman" w:cs="Times New Roman"/>
                <w:lang w:eastAsia="ru-RU"/>
              </w:rPr>
              <w:t>– 16</w:t>
            </w:r>
            <w:r w:rsidRPr="003C7E6F">
              <w:rPr>
                <w:rFonts w:ascii="Times New Roman" w:hAnsi="Times New Roman" w:cs="Times New Roman"/>
                <w:lang w:eastAsia="ru-RU"/>
              </w:rPr>
              <w:t>4 83</w:t>
            </w:r>
            <w:r w:rsidR="00194A0E" w:rsidRPr="003C7E6F">
              <w:rPr>
                <w:rFonts w:ascii="Times New Roman" w:hAnsi="Times New Roman" w:cs="Times New Roman"/>
                <w:lang w:eastAsia="ru-RU"/>
              </w:rPr>
              <w:t>0 руб.</w:t>
            </w:r>
          </w:p>
          <w:p w:rsidR="00A44FED" w:rsidRPr="003C7E6F" w:rsidRDefault="00A44FED" w:rsidP="003C7E6F">
            <w:pPr>
              <w:pStyle w:val="a5"/>
              <w:jc w:val="both"/>
              <w:rPr>
                <w:rFonts w:ascii="Times New Roman" w:hAnsi="Times New Roman" w:cs="Times New Roman"/>
                <w:lang w:eastAsia="ru-RU"/>
              </w:rPr>
            </w:pPr>
          </w:p>
          <w:p w:rsidR="00194A0E"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Списание</w:t>
            </w:r>
            <w:r w:rsidR="00194A0E" w:rsidRPr="003C7E6F">
              <w:rPr>
                <w:rFonts w:ascii="Times New Roman" w:hAnsi="Times New Roman" w:cs="Times New Roman"/>
                <w:lang w:eastAsia="ru-RU"/>
              </w:rPr>
              <w:t xml:space="preserve"> обязательства (обязательства по оплате денежных средств)</w:t>
            </w:r>
            <w:r w:rsidRPr="003C7E6F">
              <w:rPr>
                <w:rFonts w:ascii="Times New Roman" w:hAnsi="Times New Roman" w:cs="Times New Roman"/>
                <w:lang w:eastAsia="ru-RU"/>
              </w:rPr>
              <w:t xml:space="preserve"> (новая цена договора)</w:t>
            </w:r>
            <w:r w:rsidR="006B7973" w:rsidRPr="003C7E6F">
              <w:rPr>
                <w:rFonts w:ascii="Times New Roman" w:hAnsi="Times New Roman" w:cs="Times New Roman"/>
                <w:lang w:eastAsia="ru-RU"/>
              </w:rPr>
              <w:t xml:space="preserve">  </w:t>
            </w:r>
            <w:r w:rsidRPr="003C7E6F">
              <w:rPr>
                <w:rFonts w:ascii="Times New Roman" w:hAnsi="Times New Roman" w:cs="Times New Roman"/>
                <w:lang w:eastAsia="ru-RU"/>
              </w:rPr>
              <w:t>Дт 9</w:t>
            </w:r>
            <w:r w:rsidR="00194A0E" w:rsidRPr="003C7E6F">
              <w:rPr>
                <w:rFonts w:ascii="Times New Roman" w:hAnsi="Times New Roman" w:cs="Times New Roman"/>
                <w:lang w:eastAsia="ru-RU"/>
              </w:rPr>
              <w:t>6</w:t>
            </w:r>
            <w:r w:rsidR="00B73FB0" w:rsidRPr="003C7E6F">
              <w:rPr>
                <w:rFonts w:ascii="Times New Roman" w:hAnsi="Times New Roman" w:cs="Times New Roman"/>
                <w:lang w:eastAsia="ru-RU"/>
              </w:rPr>
              <w:t>3</w:t>
            </w:r>
            <w:r w:rsidRPr="003C7E6F">
              <w:rPr>
                <w:rFonts w:ascii="Times New Roman" w:hAnsi="Times New Roman" w:cs="Times New Roman"/>
                <w:lang w:eastAsia="ru-RU"/>
              </w:rPr>
              <w:t>13</w:t>
            </w:r>
            <w:r w:rsidR="00194A0E" w:rsidRPr="003C7E6F">
              <w:rPr>
                <w:rFonts w:ascii="Times New Roman" w:hAnsi="Times New Roman" w:cs="Times New Roman"/>
                <w:lang w:eastAsia="ru-RU"/>
              </w:rPr>
              <w:t xml:space="preserve"> Кт </w:t>
            </w:r>
            <w:r w:rsidRPr="003C7E6F">
              <w:rPr>
                <w:rFonts w:ascii="Times New Roman" w:hAnsi="Times New Roman" w:cs="Times New Roman"/>
                <w:lang w:eastAsia="ru-RU"/>
              </w:rPr>
              <w:t xml:space="preserve">99996  </w:t>
            </w:r>
            <w:r w:rsidR="00194A0E" w:rsidRPr="003C7E6F">
              <w:rPr>
                <w:rFonts w:ascii="Times New Roman" w:hAnsi="Times New Roman" w:cs="Times New Roman"/>
                <w:lang w:eastAsia="ru-RU"/>
              </w:rPr>
              <w:t xml:space="preserve">– </w:t>
            </w:r>
            <w:r w:rsidRPr="003C7E6F">
              <w:rPr>
                <w:rFonts w:ascii="Times New Roman" w:hAnsi="Times New Roman" w:cs="Times New Roman"/>
                <w:lang w:eastAsia="ru-RU"/>
              </w:rPr>
              <w:t>105 000</w:t>
            </w:r>
            <w:r w:rsidR="00194A0E" w:rsidRPr="003C7E6F">
              <w:rPr>
                <w:rFonts w:ascii="Times New Roman" w:hAnsi="Times New Roman" w:cs="Times New Roman"/>
                <w:lang w:eastAsia="ru-RU"/>
              </w:rPr>
              <w:t xml:space="preserve"> руб.</w:t>
            </w:r>
          </w:p>
        </w:tc>
      </w:tr>
    </w:tbl>
    <w:p w:rsidR="00194A0E" w:rsidRPr="003C7E6F" w:rsidRDefault="00194A0E" w:rsidP="003C7E6F">
      <w:pPr>
        <w:jc w:val="both"/>
        <w:rPr>
          <w:rFonts w:ascii="Times New Roman" w:hAnsi="Times New Roman" w:cs="Times New Roman"/>
        </w:rPr>
      </w:pPr>
    </w:p>
    <w:p w:rsidR="00EC3D23" w:rsidRPr="003C7E6F" w:rsidRDefault="00EC3D23" w:rsidP="003C7E6F">
      <w:pPr>
        <w:jc w:val="both"/>
        <w:rPr>
          <w:rFonts w:ascii="Times New Roman" w:hAnsi="Times New Roman" w:cs="Times New Roman"/>
        </w:rPr>
      </w:pPr>
    </w:p>
    <w:p w:rsidR="00EC3D23" w:rsidRPr="003C7E6F" w:rsidRDefault="00EC3D23" w:rsidP="003C7E6F">
      <w:pPr>
        <w:shd w:val="clear" w:color="auto" w:fill="FFFFFF"/>
        <w:spacing w:after="300" w:line="240" w:lineRule="auto"/>
        <w:jc w:val="both"/>
        <w:rPr>
          <w:rFonts w:ascii="Times New Roman" w:eastAsia="Times New Roman" w:hAnsi="Times New Roman" w:cs="Times New Roman"/>
          <w:lang w:eastAsia="ru-RU"/>
        </w:rPr>
      </w:pPr>
      <w:r w:rsidRPr="003C7E6F">
        <w:rPr>
          <w:rFonts w:ascii="Times New Roman" w:eastAsia="Times New Roman" w:hAnsi="Times New Roman" w:cs="Times New Roman"/>
          <w:lang w:eastAsia="ru-RU"/>
        </w:rPr>
        <w:t>Остатки по счетам бухгалтерского учета ломбарда (по результатам операций, совершенных 04.0</w:t>
      </w:r>
      <w:r w:rsidR="00C94B11" w:rsidRPr="003C7E6F">
        <w:rPr>
          <w:rFonts w:ascii="Times New Roman" w:eastAsia="Times New Roman" w:hAnsi="Times New Roman" w:cs="Times New Roman"/>
          <w:lang w:eastAsia="ru-RU"/>
        </w:rPr>
        <w:t>3</w:t>
      </w:r>
      <w:r w:rsidRPr="003C7E6F">
        <w:rPr>
          <w:rFonts w:ascii="Times New Roman" w:eastAsia="Times New Roman" w:hAnsi="Times New Roman" w:cs="Times New Roman"/>
          <w:lang w:eastAsia="ru-RU"/>
        </w:rPr>
        <w:t>.2024) (остатки показаны по операциям за операционный день):</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988"/>
        <w:gridCol w:w="1417"/>
        <w:gridCol w:w="3969"/>
        <w:gridCol w:w="4394"/>
      </w:tblGrid>
      <w:tr w:rsidR="00EC3D23" w:rsidRPr="003C7E6F" w:rsidTr="004A4806">
        <w:tc>
          <w:tcPr>
            <w:tcW w:w="988" w:type="dxa"/>
            <w:vMerge w:val="restart"/>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Номер счета</w:t>
            </w:r>
          </w:p>
        </w:tc>
        <w:tc>
          <w:tcPr>
            <w:tcW w:w="1417" w:type="dxa"/>
            <w:vMerge w:val="restart"/>
            <w:shd w:val="clear" w:color="auto" w:fill="FFFFFF"/>
            <w:hideMark/>
          </w:tcPr>
          <w:p w:rsidR="00EC3D23" w:rsidRPr="003C7E6F" w:rsidRDefault="009F3793" w:rsidP="003C7E6F">
            <w:pPr>
              <w:pStyle w:val="a5"/>
              <w:jc w:val="both"/>
              <w:rPr>
                <w:rFonts w:ascii="Times New Roman" w:hAnsi="Times New Roman" w:cs="Times New Roman"/>
                <w:lang w:eastAsia="ru-RU"/>
              </w:rPr>
            </w:pPr>
            <w:hyperlink r:id="rId80" w:history="1">
              <w:r w:rsidR="00EC3D23" w:rsidRPr="003C7E6F">
                <w:rPr>
                  <w:rFonts w:ascii="Times New Roman" w:hAnsi="Times New Roman" w:cs="Times New Roman"/>
                  <w:lang w:eastAsia="ru-RU"/>
                </w:rPr>
                <w:t>Код</w:t>
              </w:r>
            </w:hyperlink>
            <w:r w:rsidR="00EC3D23" w:rsidRPr="003C7E6F">
              <w:rPr>
                <w:rFonts w:ascii="Times New Roman" w:hAnsi="Times New Roman" w:cs="Times New Roman"/>
                <w:lang w:eastAsia="ru-RU"/>
              </w:rPr>
              <w:t> валют (драгоценных металлов)</w:t>
            </w:r>
          </w:p>
        </w:tc>
        <w:tc>
          <w:tcPr>
            <w:tcW w:w="8363" w:type="dxa"/>
            <w:gridSpan w:val="2"/>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Остатки</w:t>
            </w:r>
          </w:p>
        </w:tc>
      </w:tr>
      <w:tr w:rsidR="00EC3D23" w:rsidRPr="003C7E6F" w:rsidTr="004A4806">
        <w:tc>
          <w:tcPr>
            <w:tcW w:w="988" w:type="dxa"/>
            <w:vMerge/>
            <w:shd w:val="clear" w:color="auto" w:fill="FFFFFF"/>
            <w:vAlign w:val="center"/>
            <w:hideMark/>
          </w:tcPr>
          <w:p w:rsidR="00EC3D23" w:rsidRPr="003C7E6F" w:rsidRDefault="00EC3D23" w:rsidP="003C7E6F">
            <w:pPr>
              <w:pStyle w:val="a5"/>
              <w:jc w:val="both"/>
              <w:rPr>
                <w:rFonts w:ascii="Times New Roman" w:hAnsi="Times New Roman" w:cs="Times New Roman"/>
                <w:lang w:eastAsia="ru-RU"/>
              </w:rPr>
            </w:pPr>
          </w:p>
        </w:tc>
        <w:tc>
          <w:tcPr>
            <w:tcW w:w="1417" w:type="dxa"/>
            <w:vMerge/>
            <w:shd w:val="clear" w:color="auto" w:fill="FFFFFF"/>
            <w:vAlign w:val="center"/>
            <w:hideMark/>
          </w:tcPr>
          <w:p w:rsidR="00EC3D23" w:rsidRPr="003C7E6F" w:rsidRDefault="00EC3D23" w:rsidP="003C7E6F">
            <w:pPr>
              <w:pStyle w:val="a5"/>
              <w:jc w:val="both"/>
              <w:rPr>
                <w:rFonts w:ascii="Times New Roman" w:hAnsi="Times New Roman" w:cs="Times New Roman"/>
                <w:lang w:eastAsia="ru-RU"/>
              </w:rPr>
            </w:pP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рублях, иностранная валюта и драгоценные металлы - в рублевом эквиваленте</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в иностранной валюте - в сумме соответствующей валюты и в драгоценных</w:t>
            </w:r>
          </w:p>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металлах - в натуральных показателях</w:t>
            </w:r>
          </w:p>
        </w:tc>
      </w:tr>
      <w:tr w:rsidR="00EC3D23" w:rsidRPr="003C7E6F" w:rsidTr="004A4806">
        <w:tc>
          <w:tcPr>
            <w:tcW w:w="988" w:type="dxa"/>
            <w:shd w:val="clear" w:color="auto" w:fill="FFFFFF"/>
            <w:hideMark/>
          </w:tcPr>
          <w:p w:rsidR="00EC3D23" w:rsidRPr="003C7E6F" w:rsidRDefault="009F3793" w:rsidP="003C7E6F">
            <w:pPr>
              <w:pStyle w:val="a5"/>
              <w:jc w:val="both"/>
              <w:rPr>
                <w:rFonts w:ascii="Times New Roman" w:hAnsi="Times New Roman" w:cs="Times New Roman"/>
                <w:lang w:eastAsia="ru-RU"/>
              </w:rPr>
            </w:pPr>
            <w:hyperlink r:id="rId81" w:anchor="block_47407" w:history="1">
              <w:r w:rsidR="00EC3D23" w:rsidRPr="003C7E6F">
                <w:rPr>
                  <w:rFonts w:ascii="Times New Roman" w:hAnsi="Times New Roman" w:cs="Times New Roman"/>
                  <w:lang w:eastAsia="ru-RU"/>
                </w:rPr>
                <w:t>47408</w:t>
              </w:r>
            </w:hyperlink>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7 500-00</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highlight w:val="yellow"/>
                <w:lang w:eastAsia="ru-RU"/>
              </w:rPr>
              <w:t>Остаток будет, если оплата (списание) делается 05.0</w:t>
            </w:r>
            <w:r w:rsidR="00C94B11" w:rsidRPr="003C7E6F">
              <w:rPr>
                <w:rFonts w:ascii="Times New Roman" w:hAnsi="Times New Roman" w:cs="Times New Roman"/>
                <w:highlight w:val="yellow"/>
                <w:lang w:eastAsia="ru-RU"/>
              </w:rPr>
              <w:t>3</w:t>
            </w:r>
            <w:r w:rsidRPr="003C7E6F">
              <w:rPr>
                <w:rFonts w:ascii="Times New Roman" w:hAnsi="Times New Roman" w:cs="Times New Roman"/>
                <w:highlight w:val="yellow"/>
                <w:lang w:eastAsia="ru-RU"/>
              </w:rPr>
              <w:t>.2024</w:t>
            </w:r>
          </w:p>
        </w:tc>
      </w:tr>
      <w:tr w:rsidR="00EC3D23" w:rsidRPr="003C7E6F" w:rsidTr="004A4806">
        <w:tc>
          <w:tcPr>
            <w:tcW w:w="988" w:type="dxa"/>
            <w:shd w:val="clear" w:color="auto" w:fill="FFFFFF"/>
            <w:hideMark/>
          </w:tcPr>
          <w:p w:rsidR="00EC3D23" w:rsidRPr="003C7E6F" w:rsidRDefault="009F3793" w:rsidP="003C7E6F">
            <w:pPr>
              <w:pStyle w:val="a5"/>
              <w:jc w:val="both"/>
              <w:rPr>
                <w:rFonts w:ascii="Times New Roman" w:hAnsi="Times New Roman" w:cs="Times New Roman"/>
                <w:lang w:eastAsia="ru-RU"/>
              </w:rPr>
            </w:pPr>
            <w:hyperlink r:id="rId82" w:anchor="block_52602" w:history="1">
              <w:r w:rsidR="00EC3D23" w:rsidRPr="003C7E6F">
                <w:rPr>
                  <w:rFonts w:ascii="Times New Roman" w:hAnsi="Times New Roman" w:cs="Times New Roman"/>
                  <w:lang w:eastAsia="ru-RU"/>
                </w:rPr>
                <w:t>52601</w:t>
              </w:r>
            </w:hyperlink>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p>
        </w:tc>
      </w:tr>
      <w:tr w:rsidR="00EC3D23" w:rsidRPr="003C7E6F" w:rsidTr="004A4806">
        <w:tc>
          <w:tcPr>
            <w:tcW w:w="988" w:type="dxa"/>
            <w:shd w:val="clear" w:color="auto" w:fill="FFFFFF"/>
            <w:hideMark/>
          </w:tcPr>
          <w:p w:rsidR="00EC3D23" w:rsidRPr="003C7E6F" w:rsidRDefault="009F3793" w:rsidP="003C7E6F">
            <w:pPr>
              <w:pStyle w:val="a5"/>
              <w:jc w:val="both"/>
              <w:rPr>
                <w:rFonts w:ascii="Times New Roman" w:hAnsi="Times New Roman" w:cs="Times New Roman"/>
                <w:lang w:eastAsia="ru-RU"/>
              </w:rPr>
            </w:pPr>
            <w:hyperlink r:id="rId83" w:anchor="block_71510" w:history="1">
              <w:r w:rsidR="00EC3D23" w:rsidRPr="003C7E6F">
                <w:rPr>
                  <w:rFonts w:ascii="Times New Roman" w:hAnsi="Times New Roman" w:cs="Times New Roman"/>
                  <w:lang w:eastAsia="ru-RU"/>
                </w:rPr>
                <w:t>7150</w:t>
              </w:r>
            </w:hyperlink>
            <w:r w:rsidR="00EC3D23" w:rsidRPr="003C7E6F">
              <w:rPr>
                <w:rFonts w:ascii="Times New Roman" w:hAnsi="Times New Roman" w:cs="Times New Roman"/>
                <w:lang w:eastAsia="ru-RU"/>
              </w:rPr>
              <w:t>9</w:t>
            </w:r>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p>
        </w:tc>
      </w:tr>
      <w:tr w:rsidR="00EC3D23" w:rsidRPr="003C7E6F" w:rsidTr="004A4806">
        <w:tc>
          <w:tcPr>
            <w:tcW w:w="988" w:type="dxa"/>
            <w:shd w:val="clear" w:color="auto" w:fill="FFFFFF"/>
            <w:hideMark/>
          </w:tcPr>
          <w:p w:rsidR="00EC3D23" w:rsidRPr="003C7E6F" w:rsidRDefault="009F3793" w:rsidP="003C7E6F">
            <w:pPr>
              <w:pStyle w:val="a5"/>
              <w:jc w:val="both"/>
              <w:rPr>
                <w:rFonts w:ascii="Times New Roman" w:hAnsi="Times New Roman" w:cs="Times New Roman"/>
                <w:lang w:eastAsia="ru-RU"/>
              </w:rPr>
            </w:pPr>
            <w:hyperlink r:id="rId84" w:anchor="block_93413" w:history="1">
              <w:r w:rsidR="006B7973" w:rsidRPr="003C7E6F">
                <w:rPr>
                  <w:rFonts w:ascii="Times New Roman" w:hAnsi="Times New Roman" w:cs="Times New Roman"/>
                  <w:lang w:eastAsia="ru-RU"/>
                </w:rPr>
                <w:t>93</w:t>
              </w:r>
              <w:r w:rsidR="00B73FB0" w:rsidRPr="003C7E6F">
                <w:rPr>
                  <w:rFonts w:ascii="Times New Roman" w:hAnsi="Times New Roman" w:cs="Times New Roman"/>
                  <w:lang w:eastAsia="ru-RU"/>
                </w:rPr>
                <w:t>4</w:t>
              </w:r>
              <w:r w:rsidR="00EC3D23" w:rsidRPr="003C7E6F">
                <w:rPr>
                  <w:rFonts w:ascii="Times New Roman" w:hAnsi="Times New Roman" w:cs="Times New Roman"/>
                  <w:lang w:eastAsia="ru-RU"/>
                </w:rPr>
                <w:t>13</w:t>
              </w:r>
            </w:hyperlink>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А98</w:t>
            </w: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4394" w:type="dxa"/>
            <w:shd w:val="clear" w:color="auto" w:fill="FFFFFF"/>
            <w:hideMark/>
          </w:tcPr>
          <w:p w:rsidR="00EC3D23" w:rsidRPr="003C7E6F" w:rsidRDefault="003046EE" w:rsidP="003C7E6F">
            <w:pPr>
              <w:pStyle w:val="a5"/>
              <w:jc w:val="both"/>
              <w:rPr>
                <w:rFonts w:ascii="Times New Roman" w:hAnsi="Times New Roman" w:cs="Times New Roman"/>
                <w:lang w:eastAsia="ru-RU"/>
              </w:rPr>
            </w:pPr>
            <w:r w:rsidRPr="003C7E6F">
              <w:rPr>
                <w:rFonts w:ascii="Times New Roman" w:hAnsi="Times New Roman" w:cs="Times New Roman"/>
                <w:lang w:eastAsia="ru-RU"/>
              </w:rPr>
              <w:t>0 граммов</w:t>
            </w:r>
          </w:p>
        </w:tc>
      </w:tr>
      <w:tr w:rsidR="00EC3D23" w:rsidRPr="003C7E6F" w:rsidTr="004A4806">
        <w:tc>
          <w:tcPr>
            <w:tcW w:w="988" w:type="dxa"/>
            <w:shd w:val="clear" w:color="auto" w:fill="FFFFFF"/>
            <w:hideMark/>
          </w:tcPr>
          <w:p w:rsidR="00EC3D23" w:rsidRPr="003C7E6F" w:rsidRDefault="009F3793" w:rsidP="003C7E6F">
            <w:pPr>
              <w:pStyle w:val="a5"/>
              <w:jc w:val="both"/>
              <w:rPr>
                <w:rFonts w:ascii="Times New Roman" w:hAnsi="Times New Roman" w:cs="Times New Roman"/>
                <w:lang w:eastAsia="ru-RU"/>
              </w:rPr>
            </w:pPr>
            <w:hyperlink r:id="rId85" w:anchor="block_96313" w:history="1">
              <w:r w:rsidR="006B7973" w:rsidRPr="003C7E6F">
                <w:rPr>
                  <w:rFonts w:ascii="Times New Roman" w:hAnsi="Times New Roman" w:cs="Times New Roman"/>
                  <w:lang w:eastAsia="ru-RU"/>
                </w:rPr>
                <w:t>96</w:t>
              </w:r>
              <w:r w:rsidR="00B73FB0" w:rsidRPr="003C7E6F">
                <w:rPr>
                  <w:rFonts w:ascii="Times New Roman" w:hAnsi="Times New Roman" w:cs="Times New Roman"/>
                  <w:lang w:eastAsia="ru-RU"/>
                </w:rPr>
                <w:t>3</w:t>
              </w:r>
              <w:r w:rsidR="00EC3D23" w:rsidRPr="003C7E6F">
                <w:rPr>
                  <w:rFonts w:ascii="Times New Roman" w:hAnsi="Times New Roman" w:cs="Times New Roman"/>
                  <w:lang w:eastAsia="ru-RU"/>
                </w:rPr>
                <w:t>13</w:t>
              </w:r>
            </w:hyperlink>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p>
        </w:tc>
      </w:tr>
      <w:tr w:rsidR="00EC3D23" w:rsidRPr="003C7E6F" w:rsidTr="004A4806">
        <w:tc>
          <w:tcPr>
            <w:tcW w:w="988" w:type="dxa"/>
            <w:shd w:val="clear" w:color="auto" w:fill="FFFFFF"/>
            <w:hideMark/>
          </w:tcPr>
          <w:p w:rsidR="00EC3D23" w:rsidRPr="003C7E6F" w:rsidRDefault="009F3793" w:rsidP="003C7E6F">
            <w:pPr>
              <w:pStyle w:val="a5"/>
              <w:jc w:val="both"/>
              <w:rPr>
                <w:rFonts w:ascii="Times New Roman" w:hAnsi="Times New Roman" w:cs="Times New Roman"/>
                <w:lang w:eastAsia="ru-RU"/>
              </w:rPr>
            </w:pPr>
            <w:hyperlink r:id="rId86" w:anchor="block_99996" w:history="1">
              <w:r w:rsidR="00EC3D23" w:rsidRPr="003C7E6F">
                <w:rPr>
                  <w:rFonts w:ascii="Times New Roman" w:hAnsi="Times New Roman" w:cs="Times New Roman"/>
                  <w:lang w:eastAsia="ru-RU"/>
                </w:rPr>
                <w:t>99996</w:t>
              </w:r>
            </w:hyperlink>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3969"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0-00</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p>
        </w:tc>
      </w:tr>
      <w:tr w:rsidR="00EC3D23" w:rsidRPr="003C7E6F" w:rsidTr="004A4806">
        <w:tc>
          <w:tcPr>
            <w:tcW w:w="988" w:type="dxa"/>
            <w:shd w:val="clear" w:color="auto" w:fill="FFFFFF"/>
            <w:hideMark/>
          </w:tcPr>
          <w:p w:rsidR="00EC3D23" w:rsidRPr="003C7E6F" w:rsidRDefault="009F3793" w:rsidP="003C7E6F">
            <w:pPr>
              <w:pStyle w:val="a5"/>
              <w:jc w:val="both"/>
              <w:rPr>
                <w:rFonts w:ascii="Times New Roman" w:hAnsi="Times New Roman" w:cs="Times New Roman"/>
                <w:lang w:eastAsia="ru-RU"/>
              </w:rPr>
            </w:pPr>
            <w:hyperlink r:id="rId87" w:anchor="block_99997" w:history="1">
              <w:r w:rsidR="00EC3D23" w:rsidRPr="003C7E6F">
                <w:rPr>
                  <w:rFonts w:ascii="Times New Roman" w:hAnsi="Times New Roman" w:cs="Times New Roman"/>
                  <w:lang w:eastAsia="ru-RU"/>
                </w:rPr>
                <w:t>99997</w:t>
              </w:r>
            </w:hyperlink>
          </w:p>
        </w:tc>
        <w:tc>
          <w:tcPr>
            <w:tcW w:w="1417" w:type="dxa"/>
            <w:shd w:val="clear" w:color="auto" w:fill="FFFFFF"/>
            <w:hideMark/>
          </w:tcPr>
          <w:p w:rsidR="00EC3D23" w:rsidRPr="003C7E6F" w:rsidRDefault="00EC3D23" w:rsidP="003C7E6F">
            <w:pPr>
              <w:pStyle w:val="a5"/>
              <w:jc w:val="both"/>
              <w:rPr>
                <w:rFonts w:ascii="Times New Roman" w:hAnsi="Times New Roman" w:cs="Times New Roman"/>
                <w:lang w:eastAsia="ru-RU"/>
              </w:rPr>
            </w:pPr>
            <w:r w:rsidRPr="003C7E6F">
              <w:rPr>
                <w:rFonts w:ascii="Times New Roman" w:hAnsi="Times New Roman" w:cs="Times New Roman"/>
                <w:lang w:eastAsia="ru-RU"/>
              </w:rPr>
              <w:t>810</w:t>
            </w:r>
          </w:p>
        </w:tc>
        <w:tc>
          <w:tcPr>
            <w:tcW w:w="3969" w:type="dxa"/>
            <w:shd w:val="clear" w:color="auto" w:fill="FFFFFF"/>
            <w:hideMark/>
          </w:tcPr>
          <w:p w:rsidR="00EC3D23" w:rsidRPr="003C7E6F" w:rsidRDefault="001434C5" w:rsidP="003C7E6F">
            <w:pPr>
              <w:pStyle w:val="a5"/>
              <w:jc w:val="both"/>
              <w:rPr>
                <w:rFonts w:ascii="Times New Roman" w:hAnsi="Times New Roman" w:cs="Times New Roman"/>
                <w:lang w:eastAsia="ru-RU"/>
              </w:rPr>
            </w:pPr>
            <w:r w:rsidRPr="003C7E6F">
              <w:rPr>
                <w:rFonts w:ascii="Times New Roman" w:hAnsi="Times New Roman" w:cs="Times New Roman"/>
                <w:lang w:eastAsia="ru-RU"/>
              </w:rPr>
              <w:t xml:space="preserve"> </w:t>
            </w:r>
            <w:r w:rsidR="00EC3D23" w:rsidRPr="003C7E6F">
              <w:rPr>
                <w:rFonts w:ascii="Times New Roman" w:hAnsi="Times New Roman" w:cs="Times New Roman"/>
                <w:lang w:eastAsia="ru-RU"/>
              </w:rPr>
              <w:t>0-00</w:t>
            </w:r>
          </w:p>
        </w:tc>
        <w:tc>
          <w:tcPr>
            <w:tcW w:w="4394" w:type="dxa"/>
            <w:shd w:val="clear" w:color="auto" w:fill="FFFFFF"/>
            <w:hideMark/>
          </w:tcPr>
          <w:p w:rsidR="00EC3D23" w:rsidRPr="003C7E6F" w:rsidRDefault="00EC3D23" w:rsidP="003C7E6F">
            <w:pPr>
              <w:pStyle w:val="a5"/>
              <w:jc w:val="both"/>
              <w:rPr>
                <w:rFonts w:ascii="Times New Roman" w:hAnsi="Times New Roman" w:cs="Times New Roman"/>
                <w:lang w:eastAsia="ru-RU"/>
              </w:rPr>
            </w:pPr>
          </w:p>
        </w:tc>
      </w:tr>
    </w:tbl>
    <w:p w:rsidR="00EC3D23" w:rsidRPr="003C7E6F" w:rsidRDefault="00EC3D23" w:rsidP="003C7E6F">
      <w:pPr>
        <w:jc w:val="both"/>
        <w:rPr>
          <w:rFonts w:ascii="Times New Roman" w:hAnsi="Times New Roman" w:cs="Times New Roman"/>
        </w:rPr>
      </w:pPr>
    </w:p>
    <w:p w:rsidR="004E0DF5" w:rsidRPr="003C7E6F" w:rsidRDefault="004E0DF5" w:rsidP="003C7E6F">
      <w:pPr>
        <w:jc w:val="both"/>
        <w:rPr>
          <w:rFonts w:ascii="Times New Roman" w:hAnsi="Times New Roman" w:cs="Times New Roman"/>
        </w:rPr>
      </w:pPr>
    </w:p>
    <w:p w:rsidR="004E0DF5" w:rsidRPr="003C7E6F" w:rsidRDefault="003046EE" w:rsidP="003C7E6F">
      <w:pPr>
        <w:jc w:val="both"/>
        <w:rPr>
          <w:rFonts w:ascii="Times New Roman" w:hAnsi="Times New Roman" w:cs="Times New Roman"/>
          <w:u w:val="single"/>
        </w:rPr>
      </w:pPr>
      <w:r w:rsidRPr="003C7E6F">
        <w:rPr>
          <w:rFonts w:ascii="Times New Roman" w:hAnsi="Times New Roman" w:cs="Times New Roman"/>
          <w:b/>
          <w:u w:val="single"/>
        </w:rPr>
        <w:t>ВАЖНО</w:t>
      </w:r>
      <w:r w:rsidRPr="003C7E6F">
        <w:rPr>
          <w:rFonts w:ascii="Times New Roman" w:hAnsi="Times New Roman" w:cs="Times New Roman"/>
          <w:u w:val="single"/>
        </w:rPr>
        <w:t xml:space="preserve"> - </w:t>
      </w:r>
      <w:r w:rsidR="004E0DF5" w:rsidRPr="003C7E6F">
        <w:rPr>
          <w:rFonts w:ascii="Times New Roman" w:hAnsi="Times New Roman" w:cs="Times New Roman"/>
          <w:u w:val="single"/>
        </w:rPr>
        <w:t>Пример, описанный выше, отражал учет по счетам раздела Г при длинной позиции по фьючерсному контракту (ломбард сначала приобретает драгоценный металл, а затем его продал).</w:t>
      </w:r>
    </w:p>
    <w:p w:rsidR="004E0DF5" w:rsidRPr="003C7E6F" w:rsidRDefault="004E0DF5" w:rsidP="003C7E6F">
      <w:pPr>
        <w:jc w:val="both"/>
        <w:rPr>
          <w:rFonts w:ascii="Times New Roman" w:hAnsi="Times New Roman" w:cs="Times New Roman"/>
        </w:rPr>
      </w:pPr>
    </w:p>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При короткой позиции по фьючерсному контракту, (когда ломбард сначала продает драгоценные металлы, а позже произведет по ним расчеты</w:t>
      </w:r>
      <w:r w:rsidR="003046EE" w:rsidRPr="003C7E6F">
        <w:rPr>
          <w:rFonts w:ascii="Times New Roman" w:hAnsi="Times New Roman" w:cs="Times New Roman"/>
        </w:rPr>
        <w:t>, то есть поставку</w:t>
      </w:r>
      <w:r w:rsidRPr="003C7E6F">
        <w:rPr>
          <w:rFonts w:ascii="Times New Roman" w:hAnsi="Times New Roman" w:cs="Times New Roman"/>
        </w:rPr>
        <w:t>) учет по счетам раздела Г будет следующим:</w:t>
      </w:r>
    </w:p>
    <w:tbl>
      <w:tblPr>
        <w:tblStyle w:val="a6"/>
        <w:tblW w:w="0" w:type="auto"/>
        <w:tblLook w:val="04A0" w:firstRow="1" w:lastRow="0" w:firstColumn="1" w:lastColumn="0" w:noHBand="0" w:noVBand="1"/>
      </w:tblPr>
      <w:tblGrid>
        <w:gridCol w:w="3256"/>
        <w:gridCol w:w="7200"/>
      </w:tblGrid>
      <w:tr w:rsidR="004E0DF5" w:rsidRPr="003C7E6F" w:rsidTr="004E0DF5">
        <w:tc>
          <w:tcPr>
            <w:tcW w:w="3256"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Требования по поставке денежных средств отражаются бухгалтерской записью:</w:t>
            </w:r>
          </w:p>
        </w:tc>
        <w:tc>
          <w:tcPr>
            <w:tcW w:w="7200"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Дебет счета № 93313 «Требования по поставке денежных средств» (далее – счет № 93313) Кредит счета № 99997 «Счет для корреспонденции с активными счетами при двойной записи» (далее – счет № 99997).</w:t>
            </w:r>
          </w:p>
        </w:tc>
      </w:tr>
      <w:tr w:rsidR="004E0DF5" w:rsidRPr="003C7E6F" w:rsidTr="004E0DF5">
        <w:tc>
          <w:tcPr>
            <w:tcW w:w="3256"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Обязательства по поставке драгоценного металла отражаются бухгалтерской записью:</w:t>
            </w:r>
          </w:p>
        </w:tc>
        <w:tc>
          <w:tcPr>
            <w:tcW w:w="7200"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Дебет счета № 99996 «Счет для корреспонденции с пассивными счетами при двойной записи» (далее – счет № 99996) Кредит счета № 96413 «Обязательства по поставке драгоценных металлов» (далее – счет № 96413).</w:t>
            </w:r>
          </w:p>
          <w:p w:rsidR="004E0DF5" w:rsidRPr="003C7E6F" w:rsidRDefault="004E0DF5" w:rsidP="003C7E6F">
            <w:pPr>
              <w:jc w:val="both"/>
              <w:rPr>
                <w:rFonts w:ascii="Times New Roman" w:hAnsi="Times New Roman" w:cs="Times New Roman"/>
              </w:rPr>
            </w:pPr>
          </w:p>
        </w:tc>
      </w:tr>
    </w:tbl>
    <w:p w:rsidR="004E0DF5" w:rsidRPr="003C7E6F" w:rsidRDefault="004E0DF5" w:rsidP="003C7E6F">
      <w:pPr>
        <w:jc w:val="both"/>
        <w:rPr>
          <w:rFonts w:ascii="Times New Roman" w:hAnsi="Times New Roman" w:cs="Times New Roman"/>
        </w:rPr>
      </w:pPr>
    </w:p>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 xml:space="preserve">Прекращение указанных требований и обязательств при заключении ломбардом фьючерсного договора на покупку драгоценного металла, в результате которого у ломбарда возникают встречные требования и обязательства, отражается ломбардом следующими бухгалтерскими записями. </w:t>
      </w:r>
    </w:p>
    <w:tbl>
      <w:tblPr>
        <w:tblStyle w:val="a6"/>
        <w:tblW w:w="0" w:type="auto"/>
        <w:tblLook w:val="04A0" w:firstRow="1" w:lastRow="0" w:firstColumn="1" w:lastColumn="0" w:noHBand="0" w:noVBand="1"/>
      </w:tblPr>
      <w:tblGrid>
        <w:gridCol w:w="3256"/>
        <w:gridCol w:w="7200"/>
      </w:tblGrid>
      <w:tr w:rsidR="004E0DF5" w:rsidRPr="003C7E6F" w:rsidTr="004E0DF5">
        <w:tc>
          <w:tcPr>
            <w:tcW w:w="3256"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Прекращение требований по поставке денежных средств отражается бухгалтерской записью:</w:t>
            </w:r>
          </w:p>
        </w:tc>
        <w:tc>
          <w:tcPr>
            <w:tcW w:w="7200"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Дебет счета № 99997 Кредит счета № 93313.</w:t>
            </w:r>
          </w:p>
        </w:tc>
      </w:tr>
      <w:tr w:rsidR="004E0DF5" w:rsidRPr="003C7E6F" w:rsidTr="004E0DF5">
        <w:tc>
          <w:tcPr>
            <w:tcW w:w="3256"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Прекращение обязательств по поставке драгоценного металла отражается бухгалтерской записью:</w:t>
            </w:r>
          </w:p>
        </w:tc>
        <w:tc>
          <w:tcPr>
            <w:tcW w:w="7200" w:type="dxa"/>
          </w:tcPr>
          <w:p w:rsidR="004E0DF5" w:rsidRPr="003C7E6F" w:rsidRDefault="004E0DF5" w:rsidP="003C7E6F">
            <w:pPr>
              <w:jc w:val="both"/>
              <w:rPr>
                <w:rFonts w:ascii="Times New Roman" w:hAnsi="Times New Roman" w:cs="Times New Roman"/>
              </w:rPr>
            </w:pPr>
            <w:r w:rsidRPr="003C7E6F">
              <w:rPr>
                <w:rFonts w:ascii="Times New Roman" w:hAnsi="Times New Roman" w:cs="Times New Roman"/>
              </w:rPr>
              <w:t>Дебет счета № 96413 Кредит счета № 99996.</w:t>
            </w:r>
          </w:p>
          <w:p w:rsidR="004E0DF5" w:rsidRPr="003C7E6F" w:rsidRDefault="004E0DF5" w:rsidP="003C7E6F">
            <w:pPr>
              <w:jc w:val="both"/>
              <w:rPr>
                <w:rFonts w:ascii="Times New Roman" w:hAnsi="Times New Roman" w:cs="Times New Roman"/>
              </w:rPr>
            </w:pPr>
          </w:p>
        </w:tc>
      </w:tr>
    </w:tbl>
    <w:p w:rsidR="004E0DF5" w:rsidRPr="003C7E6F" w:rsidRDefault="004E0DF5" w:rsidP="003C7E6F">
      <w:pPr>
        <w:jc w:val="both"/>
        <w:rPr>
          <w:rFonts w:ascii="Times New Roman" w:hAnsi="Times New Roman" w:cs="Times New Roman"/>
        </w:rPr>
      </w:pPr>
    </w:p>
    <w:p w:rsidR="004E0DF5" w:rsidRPr="003C7E6F" w:rsidRDefault="004E0DF5" w:rsidP="003C7E6F">
      <w:pPr>
        <w:jc w:val="both"/>
        <w:rPr>
          <w:rFonts w:ascii="Times New Roman" w:hAnsi="Times New Roman" w:cs="Times New Roman"/>
        </w:rPr>
      </w:pPr>
    </w:p>
    <w:sectPr w:rsidR="004E0DF5" w:rsidRPr="003C7E6F" w:rsidSect="00F80CFD">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58E" w:rsidRDefault="00CC358E" w:rsidP="00B36C59">
      <w:pPr>
        <w:spacing w:after="0" w:line="240" w:lineRule="auto"/>
      </w:pPr>
      <w:r>
        <w:separator/>
      </w:r>
    </w:p>
  </w:endnote>
  <w:endnote w:type="continuationSeparator" w:id="0">
    <w:p w:rsidR="00CC358E" w:rsidRDefault="00CC358E" w:rsidP="00B36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58E" w:rsidRDefault="00CC358E" w:rsidP="00B36C59">
      <w:pPr>
        <w:spacing w:after="0" w:line="240" w:lineRule="auto"/>
      </w:pPr>
      <w:r>
        <w:separator/>
      </w:r>
    </w:p>
  </w:footnote>
  <w:footnote w:type="continuationSeparator" w:id="0">
    <w:p w:rsidR="00CC358E" w:rsidRDefault="00CC358E" w:rsidP="00B36C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410DF"/>
    <w:multiLevelType w:val="hybridMultilevel"/>
    <w:tmpl w:val="CE08AF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BB230D"/>
    <w:multiLevelType w:val="hybridMultilevel"/>
    <w:tmpl w:val="BF5CDC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F4E06"/>
    <w:multiLevelType w:val="hybridMultilevel"/>
    <w:tmpl w:val="F39C6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B91432"/>
    <w:multiLevelType w:val="hybridMultilevel"/>
    <w:tmpl w:val="D9AA0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712C7B"/>
    <w:multiLevelType w:val="hybridMultilevel"/>
    <w:tmpl w:val="55E239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140684"/>
    <w:multiLevelType w:val="hybridMultilevel"/>
    <w:tmpl w:val="1402D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C25AC5"/>
    <w:multiLevelType w:val="hybridMultilevel"/>
    <w:tmpl w:val="EFE6E4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691B39"/>
    <w:multiLevelType w:val="hybridMultilevel"/>
    <w:tmpl w:val="0CFA2E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F206B5"/>
    <w:multiLevelType w:val="hybridMultilevel"/>
    <w:tmpl w:val="DD3243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BA366B"/>
    <w:multiLevelType w:val="hybridMultilevel"/>
    <w:tmpl w:val="D18ED0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AB5CD5"/>
    <w:multiLevelType w:val="hybridMultilevel"/>
    <w:tmpl w:val="F27C4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5120C6"/>
    <w:multiLevelType w:val="hybridMultilevel"/>
    <w:tmpl w:val="E4E4A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FB7C9E"/>
    <w:multiLevelType w:val="hybridMultilevel"/>
    <w:tmpl w:val="1C4C00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A2015E"/>
    <w:multiLevelType w:val="hybridMultilevel"/>
    <w:tmpl w:val="3A6E1C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D860085"/>
    <w:multiLevelType w:val="hybridMultilevel"/>
    <w:tmpl w:val="47725E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356724"/>
    <w:multiLevelType w:val="hybridMultilevel"/>
    <w:tmpl w:val="2FE02F7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7310E4"/>
    <w:multiLevelType w:val="hybridMultilevel"/>
    <w:tmpl w:val="82381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180FD5"/>
    <w:multiLevelType w:val="hybridMultilevel"/>
    <w:tmpl w:val="2DF09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C30384"/>
    <w:multiLevelType w:val="hybridMultilevel"/>
    <w:tmpl w:val="27AEBA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8D11836"/>
    <w:multiLevelType w:val="hybridMultilevel"/>
    <w:tmpl w:val="20BC0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444F7D"/>
    <w:multiLevelType w:val="hybridMultilevel"/>
    <w:tmpl w:val="7422BEA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D46589"/>
    <w:multiLevelType w:val="hybridMultilevel"/>
    <w:tmpl w:val="F404F9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F9353E3"/>
    <w:multiLevelType w:val="hybridMultilevel"/>
    <w:tmpl w:val="0294496C"/>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2F58D1"/>
    <w:multiLevelType w:val="hybridMultilevel"/>
    <w:tmpl w:val="4F48D9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D32D9B"/>
    <w:multiLevelType w:val="hybridMultilevel"/>
    <w:tmpl w:val="968037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4D0E9D"/>
    <w:multiLevelType w:val="hybridMultilevel"/>
    <w:tmpl w:val="A672F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782514"/>
    <w:multiLevelType w:val="hybridMultilevel"/>
    <w:tmpl w:val="6554D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87C7877"/>
    <w:multiLevelType w:val="hybridMultilevel"/>
    <w:tmpl w:val="861EB8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7D4C9B"/>
    <w:multiLevelType w:val="hybridMultilevel"/>
    <w:tmpl w:val="14740F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0"/>
  </w:num>
  <w:num w:numId="4">
    <w:abstractNumId w:val="11"/>
  </w:num>
  <w:num w:numId="5">
    <w:abstractNumId w:val="8"/>
  </w:num>
  <w:num w:numId="6">
    <w:abstractNumId w:val="18"/>
  </w:num>
  <w:num w:numId="7">
    <w:abstractNumId w:val="2"/>
  </w:num>
  <w:num w:numId="8">
    <w:abstractNumId w:val="25"/>
  </w:num>
  <w:num w:numId="9">
    <w:abstractNumId w:val="5"/>
  </w:num>
  <w:num w:numId="10">
    <w:abstractNumId w:val="1"/>
  </w:num>
  <w:num w:numId="11">
    <w:abstractNumId w:val="9"/>
  </w:num>
  <w:num w:numId="12">
    <w:abstractNumId w:val="23"/>
  </w:num>
  <w:num w:numId="13">
    <w:abstractNumId w:val="6"/>
  </w:num>
  <w:num w:numId="14">
    <w:abstractNumId w:val="12"/>
  </w:num>
  <w:num w:numId="15">
    <w:abstractNumId w:val="27"/>
  </w:num>
  <w:num w:numId="16">
    <w:abstractNumId w:val="17"/>
  </w:num>
  <w:num w:numId="17">
    <w:abstractNumId w:val="20"/>
  </w:num>
  <w:num w:numId="18">
    <w:abstractNumId w:val="19"/>
  </w:num>
  <w:num w:numId="19">
    <w:abstractNumId w:val="26"/>
  </w:num>
  <w:num w:numId="20">
    <w:abstractNumId w:val="16"/>
  </w:num>
  <w:num w:numId="21">
    <w:abstractNumId w:val="15"/>
  </w:num>
  <w:num w:numId="22">
    <w:abstractNumId w:val="21"/>
  </w:num>
  <w:num w:numId="23">
    <w:abstractNumId w:val="0"/>
  </w:num>
  <w:num w:numId="24">
    <w:abstractNumId w:val="4"/>
  </w:num>
  <w:num w:numId="25">
    <w:abstractNumId w:val="14"/>
  </w:num>
  <w:num w:numId="26">
    <w:abstractNumId w:val="28"/>
  </w:num>
  <w:num w:numId="27">
    <w:abstractNumId w:val="22"/>
  </w:num>
  <w:num w:numId="28">
    <w:abstractNumId w:val="2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338"/>
    <w:rsid w:val="00040EB3"/>
    <w:rsid w:val="00041081"/>
    <w:rsid w:val="000566FB"/>
    <w:rsid w:val="000734FC"/>
    <w:rsid w:val="00086032"/>
    <w:rsid w:val="000D1B03"/>
    <w:rsid w:val="0011309D"/>
    <w:rsid w:val="00121051"/>
    <w:rsid w:val="00122808"/>
    <w:rsid w:val="001434C5"/>
    <w:rsid w:val="00194A0E"/>
    <w:rsid w:val="001D482D"/>
    <w:rsid w:val="00204711"/>
    <w:rsid w:val="002D26AE"/>
    <w:rsid w:val="003046EE"/>
    <w:rsid w:val="003556DF"/>
    <w:rsid w:val="003855AC"/>
    <w:rsid w:val="003C7E6F"/>
    <w:rsid w:val="004117FA"/>
    <w:rsid w:val="00427CD3"/>
    <w:rsid w:val="004479E8"/>
    <w:rsid w:val="004A4806"/>
    <w:rsid w:val="004B753F"/>
    <w:rsid w:val="004E0DF5"/>
    <w:rsid w:val="00522D06"/>
    <w:rsid w:val="005530E7"/>
    <w:rsid w:val="005A0C99"/>
    <w:rsid w:val="005A7C58"/>
    <w:rsid w:val="00604AF0"/>
    <w:rsid w:val="0060736F"/>
    <w:rsid w:val="006B7973"/>
    <w:rsid w:val="006C79D7"/>
    <w:rsid w:val="006F6797"/>
    <w:rsid w:val="0071076E"/>
    <w:rsid w:val="007271B0"/>
    <w:rsid w:val="007920AA"/>
    <w:rsid w:val="007B6429"/>
    <w:rsid w:val="007D0A68"/>
    <w:rsid w:val="00855B43"/>
    <w:rsid w:val="00860D85"/>
    <w:rsid w:val="00891415"/>
    <w:rsid w:val="008A0199"/>
    <w:rsid w:val="008C1513"/>
    <w:rsid w:val="008F1BD6"/>
    <w:rsid w:val="0094066C"/>
    <w:rsid w:val="00977679"/>
    <w:rsid w:val="00991E37"/>
    <w:rsid w:val="009F3793"/>
    <w:rsid w:val="00A44FED"/>
    <w:rsid w:val="00AA6769"/>
    <w:rsid w:val="00AB7338"/>
    <w:rsid w:val="00AC322D"/>
    <w:rsid w:val="00B14D1B"/>
    <w:rsid w:val="00B36C59"/>
    <w:rsid w:val="00B52D60"/>
    <w:rsid w:val="00B563DB"/>
    <w:rsid w:val="00B60E97"/>
    <w:rsid w:val="00B65353"/>
    <w:rsid w:val="00B73FB0"/>
    <w:rsid w:val="00B849FB"/>
    <w:rsid w:val="00B95194"/>
    <w:rsid w:val="00BA6119"/>
    <w:rsid w:val="00C12040"/>
    <w:rsid w:val="00C40460"/>
    <w:rsid w:val="00C407F2"/>
    <w:rsid w:val="00C455A3"/>
    <w:rsid w:val="00C8091E"/>
    <w:rsid w:val="00C94B11"/>
    <w:rsid w:val="00CA458D"/>
    <w:rsid w:val="00CC358E"/>
    <w:rsid w:val="00D26281"/>
    <w:rsid w:val="00D96266"/>
    <w:rsid w:val="00DA45F7"/>
    <w:rsid w:val="00E03CFC"/>
    <w:rsid w:val="00E1444F"/>
    <w:rsid w:val="00E24C9E"/>
    <w:rsid w:val="00E40115"/>
    <w:rsid w:val="00E734DC"/>
    <w:rsid w:val="00E73B12"/>
    <w:rsid w:val="00E75749"/>
    <w:rsid w:val="00E77C3B"/>
    <w:rsid w:val="00EC3D23"/>
    <w:rsid w:val="00F038F0"/>
    <w:rsid w:val="00F36883"/>
    <w:rsid w:val="00F80CFD"/>
    <w:rsid w:val="00FC0B04"/>
    <w:rsid w:val="00FF63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24D21F-9E31-4FB9-AEC4-6EBAC8665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6119"/>
    <w:pPr>
      <w:ind w:left="720"/>
      <w:contextualSpacing/>
    </w:pPr>
  </w:style>
  <w:style w:type="paragraph" w:customStyle="1" w:styleId="s1">
    <w:name w:val="s_1"/>
    <w:basedOn w:val="a"/>
    <w:rsid w:val="00522D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522D06"/>
  </w:style>
  <w:style w:type="character" w:styleId="a4">
    <w:name w:val="Hyperlink"/>
    <w:basedOn w:val="a0"/>
    <w:uiPriority w:val="99"/>
    <w:semiHidden/>
    <w:unhideWhenUsed/>
    <w:rsid w:val="00522D06"/>
    <w:rPr>
      <w:color w:val="0000FF"/>
      <w:u w:val="single"/>
    </w:rPr>
  </w:style>
  <w:style w:type="paragraph" w:styleId="a5">
    <w:name w:val="No Spacing"/>
    <w:uiPriority w:val="1"/>
    <w:qFormat/>
    <w:rsid w:val="00604AF0"/>
    <w:pPr>
      <w:spacing w:after="0" w:line="240" w:lineRule="auto"/>
    </w:pPr>
  </w:style>
  <w:style w:type="table" w:styleId="a6">
    <w:name w:val="Table Grid"/>
    <w:basedOn w:val="a1"/>
    <w:uiPriority w:val="39"/>
    <w:rsid w:val="000D1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6">
    <w:name w:val="s_16"/>
    <w:basedOn w:val="a"/>
    <w:rsid w:val="00427C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36C5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36C59"/>
  </w:style>
  <w:style w:type="paragraph" w:styleId="a9">
    <w:name w:val="footer"/>
    <w:basedOn w:val="a"/>
    <w:link w:val="aa"/>
    <w:uiPriority w:val="99"/>
    <w:unhideWhenUsed/>
    <w:rsid w:val="00B36C5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36C59"/>
  </w:style>
  <w:style w:type="paragraph" w:customStyle="1" w:styleId="s3">
    <w:name w:val="s_3"/>
    <w:basedOn w:val="a"/>
    <w:rsid w:val="004117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4117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71076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7510">
      <w:bodyDiv w:val="1"/>
      <w:marLeft w:val="0"/>
      <w:marRight w:val="0"/>
      <w:marTop w:val="0"/>
      <w:marBottom w:val="0"/>
      <w:divBdr>
        <w:top w:val="none" w:sz="0" w:space="0" w:color="auto"/>
        <w:left w:val="none" w:sz="0" w:space="0" w:color="auto"/>
        <w:bottom w:val="none" w:sz="0" w:space="0" w:color="auto"/>
        <w:right w:val="none" w:sz="0" w:space="0" w:color="auto"/>
      </w:divBdr>
    </w:div>
    <w:div w:id="16586011">
      <w:bodyDiv w:val="1"/>
      <w:marLeft w:val="0"/>
      <w:marRight w:val="0"/>
      <w:marTop w:val="0"/>
      <w:marBottom w:val="0"/>
      <w:divBdr>
        <w:top w:val="none" w:sz="0" w:space="0" w:color="auto"/>
        <w:left w:val="none" w:sz="0" w:space="0" w:color="auto"/>
        <w:bottom w:val="none" w:sz="0" w:space="0" w:color="auto"/>
        <w:right w:val="none" w:sz="0" w:space="0" w:color="auto"/>
      </w:divBdr>
    </w:div>
    <w:div w:id="116072164">
      <w:bodyDiv w:val="1"/>
      <w:marLeft w:val="0"/>
      <w:marRight w:val="0"/>
      <w:marTop w:val="0"/>
      <w:marBottom w:val="0"/>
      <w:divBdr>
        <w:top w:val="none" w:sz="0" w:space="0" w:color="auto"/>
        <w:left w:val="none" w:sz="0" w:space="0" w:color="auto"/>
        <w:bottom w:val="none" w:sz="0" w:space="0" w:color="auto"/>
        <w:right w:val="none" w:sz="0" w:space="0" w:color="auto"/>
      </w:divBdr>
    </w:div>
    <w:div w:id="180320835">
      <w:bodyDiv w:val="1"/>
      <w:marLeft w:val="0"/>
      <w:marRight w:val="0"/>
      <w:marTop w:val="0"/>
      <w:marBottom w:val="0"/>
      <w:divBdr>
        <w:top w:val="none" w:sz="0" w:space="0" w:color="auto"/>
        <w:left w:val="none" w:sz="0" w:space="0" w:color="auto"/>
        <w:bottom w:val="none" w:sz="0" w:space="0" w:color="auto"/>
        <w:right w:val="none" w:sz="0" w:space="0" w:color="auto"/>
      </w:divBdr>
    </w:div>
    <w:div w:id="199710181">
      <w:bodyDiv w:val="1"/>
      <w:marLeft w:val="0"/>
      <w:marRight w:val="0"/>
      <w:marTop w:val="0"/>
      <w:marBottom w:val="0"/>
      <w:divBdr>
        <w:top w:val="none" w:sz="0" w:space="0" w:color="auto"/>
        <w:left w:val="none" w:sz="0" w:space="0" w:color="auto"/>
        <w:bottom w:val="none" w:sz="0" w:space="0" w:color="auto"/>
        <w:right w:val="none" w:sz="0" w:space="0" w:color="auto"/>
      </w:divBdr>
    </w:div>
    <w:div w:id="262499728">
      <w:bodyDiv w:val="1"/>
      <w:marLeft w:val="0"/>
      <w:marRight w:val="0"/>
      <w:marTop w:val="0"/>
      <w:marBottom w:val="0"/>
      <w:divBdr>
        <w:top w:val="none" w:sz="0" w:space="0" w:color="auto"/>
        <w:left w:val="none" w:sz="0" w:space="0" w:color="auto"/>
        <w:bottom w:val="none" w:sz="0" w:space="0" w:color="auto"/>
        <w:right w:val="none" w:sz="0" w:space="0" w:color="auto"/>
      </w:divBdr>
      <w:divsChild>
        <w:div w:id="1819345253">
          <w:marLeft w:val="0"/>
          <w:marRight w:val="0"/>
          <w:marTop w:val="0"/>
          <w:marBottom w:val="0"/>
          <w:divBdr>
            <w:top w:val="none" w:sz="0" w:space="0" w:color="auto"/>
            <w:left w:val="none" w:sz="0" w:space="0" w:color="auto"/>
            <w:bottom w:val="none" w:sz="0" w:space="0" w:color="auto"/>
            <w:right w:val="none" w:sz="0" w:space="0" w:color="auto"/>
          </w:divBdr>
        </w:div>
      </w:divsChild>
    </w:div>
    <w:div w:id="434135496">
      <w:bodyDiv w:val="1"/>
      <w:marLeft w:val="0"/>
      <w:marRight w:val="0"/>
      <w:marTop w:val="0"/>
      <w:marBottom w:val="0"/>
      <w:divBdr>
        <w:top w:val="none" w:sz="0" w:space="0" w:color="auto"/>
        <w:left w:val="none" w:sz="0" w:space="0" w:color="auto"/>
        <w:bottom w:val="none" w:sz="0" w:space="0" w:color="auto"/>
        <w:right w:val="none" w:sz="0" w:space="0" w:color="auto"/>
      </w:divBdr>
    </w:div>
    <w:div w:id="492911452">
      <w:bodyDiv w:val="1"/>
      <w:marLeft w:val="0"/>
      <w:marRight w:val="0"/>
      <w:marTop w:val="0"/>
      <w:marBottom w:val="0"/>
      <w:divBdr>
        <w:top w:val="none" w:sz="0" w:space="0" w:color="auto"/>
        <w:left w:val="none" w:sz="0" w:space="0" w:color="auto"/>
        <w:bottom w:val="none" w:sz="0" w:space="0" w:color="auto"/>
        <w:right w:val="none" w:sz="0" w:space="0" w:color="auto"/>
      </w:divBdr>
    </w:div>
    <w:div w:id="497039687">
      <w:bodyDiv w:val="1"/>
      <w:marLeft w:val="0"/>
      <w:marRight w:val="0"/>
      <w:marTop w:val="0"/>
      <w:marBottom w:val="0"/>
      <w:divBdr>
        <w:top w:val="none" w:sz="0" w:space="0" w:color="auto"/>
        <w:left w:val="none" w:sz="0" w:space="0" w:color="auto"/>
        <w:bottom w:val="none" w:sz="0" w:space="0" w:color="auto"/>
        <w:right w:val="none" w:sz="0" w:space="0" w:color="auto"/>
      </w:divBdr>
    </w:div>
    <w:div w:id="504520695">
      <w:bodyDiv w:val="1"/>
      <w:marLeft w:val="0"/>
      <w:marRight w:val="0"/>
      <w:marTop w:val="0"/>
      <w:marBottom w:val="0"/>
      <w:divBdr>
        <w:top w:val="none" w:sz="0" w:space="0" w:color="auto"/>
        <w:left w:val="none" w:sz="0" w:space="0" w:color="auto"/>
        <w:bottom w:val="none" w:sz="0" w:space="0" w:color="auto"/>
        <w:right w:val="none" w:sz="0" w:space="0" w:color="auto"/>
      </w:divBdr>
    </w:div>
    <w:div w:id="511990447">
      <w:bodyDiv w:val="1"/>
      <w:marLeft w:val="0"/>
      <w:marRight w:val="0"/>
      <w:marTop w:val="0"/>
      <w:marBottom w:val="0"/>
      <w:divBdr>
        <w:top w:val="none" w:sz="0" w:space="0" w:color="auto"/>
        <w:left w:val="none" w:sz="0" w:space="0" w:color="auto"/>
        <w:bottom w:val="none" w:sz="0" w:space="0" w:color="auto"/>
        <w:right w:val="none" w:sz="0" w:space="0" w:color="auto"/>
      </w:divBdr>
    </w:div>
    <w:div w:id="526875217">
      <w:bodyDiv w:val="1"/>
      <w:marLeft w:val="0"/>
      <w:marRight w:val="0"/>
      <w:marTop w:val="0"/>
      <w:marBottom w:val="0"/>
      <w:divBdr>
        <w:top w:val="none" w:sz="0" w:space="0" w:color="auto"/>
        <w:left w:val="none" w:sz="0" w:space="0" w:color="auto"/>
        <w:bottom w:val="none" w:sz="0" w:space="0" w:color="auto"/>
        <w:right w:val="none" w:sz="0" w:space="0" w:color="auto"/>
      </w:divBdr>
    </w:div>
    <w:div w:id="582836337">
      <w:bodyDiv w:val="1"/>
      <w:marLeft w:val="0"/>
      <w:marRight w:val="0"/>
      <w:marTop w:val="0"/>
      <w:marBottom w:val="0"/>
      <w:divBdr>
        <w:top w:val="none" w:sz="0" w:space="0" w:color="auto"/>
        <w:left w:val="none" w:sz="0" w:space="0" w:color="auto"/>
        <w:bottom w:val="none" w:sz="0" w:space="0" w:color="auto"/>
        <w:right w:val="none" w:sz="0" w:space="0" w:color="auto"/>
      </w:divBdr>
      <w:divsChild>
        <w:div w:id="569461249">
          <w:marLeft w:val="0"/>
          <w:marRight w:val="0"/>
          <w:marTop w:val="0"/>
          <w:marBottom w:val="0"/>
          <w:divBdr>
            <w:top w:val="none" w:sz="0" w:space="0" w:color="auto"/>
            <w:left w:val="none" w:sz="0" w:space="0" w:color="auto"/>
            <w:bottom w:val="none" w:sz="0" w:space="0" w:color="auto"/>
            <w:right w:val="none" w:sz="0" w:space="0" w:color="auto"/>
          </w:divBdr>
        </w:div>
      </w:divsChild>
    </w:div>
    <w:div w:id="583420268">
      <w:bodyDiv w:val="1"/>
      <w:marLeft w:val="0"/>
      <w:marRight w:val="0"/>
      <w:marTop w:val="0"/>
      <w:marBottom w:val="0"/>
      <w:divBdr>
        <w:top w:val="none" w:sz="0" w:space="0" w:color="auto"/>
        <w:left w:val="none" w:sz="0" w:space="0" w:color="auto"/>
        <w:bottom w:val="none" w:sz="0" w:space="0" w:color="auto"/>
        <w:right w:val="none" w:sz="0" w:space="0" w:color="auto"/>
      </w:divBdr>
    </w:div>
    <w:div w:id="592517457">
      <w:bodyDiv w:val="1"/>
      <w:marLeft w:val="0"/>
      <w:marRight w:val="0"/>
      <w:marTop w:val="0"/>
      <w:marBottom w:val="0"/>
      <w:divBdr>
        <w:top w:val="none" w:sz="0" w:space="0" w:color="auto"/>
        <w:left w:val="none" w:sz="0" w:space="0" w:color="auto"/>
        <w:bottom w:val="none" w:sz="0" w:space="0" w:color="auto"/>
        <w:right w:val="none" w:sz="0" w:space="0" w:color="auto"/>
      </w:divBdr>
    </w:div>
    <w:div w:id="619996275">
      <w:bodyDiv w:val="1"/>
      <w:marLeft w:val="0"/>
      <w:marRight w:val="0"/>
      <w:marTop w:val="0"/>
      <w:marBottom w:val="0"/>
      <w:divBdr>
        <w:top w:val="none" w:sz="0" w:space="0" w:color="auto"/>
        <w:left w:val="none" w:sz="0" w:space="0" w:color="auto"/>
        <w:bottom w:val="none" w:sz="0" w:space="0" w:color="auto"/>
        <w:right w:val="none" w:sz="0" w:space="0" w:color="auto"/>
      </w:divBdr>
    </w:div>
    <w:div w:id="626813396">
      <w:bodyDiv w:val="1"/>
      <w:marLeft w:val="0"/>
      <w:marRight w:val="0"/>
      <w:marTop w:val="0"/>
      <w:marBottom w:val="0"/>
      <w:divBdr>
        <w:top w:val="none" w:sz="0" w:space="0" w:color="auto"/>
        <w:left w:val="none" w:sz="0" w:space="0" w:color="auto"/>
        <w:bottom w:val="none" w:sz="0" w:space="0" w:color="auto"/>
        <w:right w:val="none" w:sz="0" w:space="0" w:color="auto"/>
      </w:divBdr>
      <w:divsChild>
        <w:div w:id="1465078304">
          <w:marLeft w:val="0"/>
          <w:marRight w:val="0"/>
          <w:marTop w:val="0"/>
          <w:marBottom w:val="0"/>
          <w:divBdr>
            <w:top w:val="none" w:sz="0" w:space="0" w:color="auto"/>
            <w:left w:val="none" w:sz="0" w:space="0" w:color="auto"/>
            <w:bottom w:val="none" w:sz="0" w:space="0" w:color="auto"/>
            <w:right w:val="none" w:sz="0" w:space="0" w:color="auto"/>
          </w:divBdr>
        </w:div>
      </w:divsChild>
    </w:div>
    <w:div w:id="653333853">
      <w:bodyDiv w:val="1"/>
      <w:marLeft w:val="0"/>
      <w:marRight w:val="0"/>
      <w:marTop w:val="0"/>
      <w:marBottom w:val="0"/>
      <w:divBdr>
        <w:top w:val="none" w:sz="0" w:space="0" w:color="auto"/>
        <w:left w:val="none" w:sz="0" w:space="0" w:color="auto"/>
        <w:bottom w:val="none" w:sz="0" w:space="0" w:color="auto"/>
        <w:right w:val="none" w:sz="0" w:space="0" w:color="auto"/>
      </w:divBdr>
    </w:div>
    <w:div w:id="717750726">
      <w:bodyDiv w:val="1"/>
      <w:marLeft w:val="0"/>
      <w:marRight w:val="0"/>
      <w:marTop w:val="0"/>
      <w:marBottom w:val="0"/>
      <w:divBdr>
        <w:top w:val="none" w:sz="0" w:space="0" w:color="auto"/>
        <w:left w:val="none" w:sz="0" w:space="0" w:color="auto"/>
        <w:bottom w:val="none" w:sz="0" w:space="0" w:color="auto"/>
        <w:right w:val="none" w:sz="0" w:space="0" w:color="auto"/>
      </w:divBdr>
    </w:div>
    <w:div w:id="735516259">
      <w:bodyDiv w:val="1"/>
      <w:marLeft w:val="0"/>
      <w:marRight w:val="0"/>
      <w:marTop w:val="0"/>
      <w:marBottom w:val="0"/>
      <w:divBdr>
        <w:top w:val="none" w:sz="0" w:space="0" w:color="auto"/>
        <w:left w:val="none" w:sz="0" w:space="0" w:color="auto"/>
        <w:bottom w:val="none" w:sz="0" w:space="0" w:color="auto"/>
        <w:right w:val="none" w:sz="0" w:space="0" w:color="auto"/>
      </w:divBdr>
    </w:div>
    <w:div w:id="787701132">
      <w:bodyDiv w:val="1"/>
      <w:marLeft w:val="0"/>
      <w:marRight w:val="0"/>
      <w:marTop w:val="0"/>
      <w:marBottom w:val="0"/>
      <w:divBdr>
        <w:top w:val="none" w:sz="0" w:space="0" w:color="auto"/>
        <w:left w:val="none" w:sz="0" w:space="0" w:color="auto"/>
        <w:bottom w:val="none" w:sz="0" w:space="0" w:color="auto"/>
        <w:right w:val="none" w:sz="0" w:space="0" w:color="auto"/>
      </w:divBdr>
    </w:div>
    <w:div w:id="799344200">
      <w:bodyDiv w:val="1"/>
      <w:marLeft w:val="0"/>
      <w:marRight w:val="0"/>
      <w:marTop w:val="0"/>
      <w:marBottom w:val="0"/>
      <w:divBdr>
        <w:top w:val="none" w:sz="0" w:space="0" w:color="auto"/>
        <w:left w:val="none" w:sz="0" w:space="0" w:color="auto"/>
        <w:bottom w:val="none" w:sz="0" w:space="0" w:color="auto"/>
        <w:right w:val="none" w:sz="0" w:space="0" w:color="auto"/>
      </w:divBdr>
    </w:div>
    <w:div w:id="800733291">
      <w:bodyDiv w:val="1"/>
      <w:marLeft w:val="0"/>
      <w:marRight w:val="0"/>
      <w:marTop w:val="0"/>
      <w:marBottom w:val="0"/>
      <w:divBdr>
        <w:top w:val="none" w:sz="0" w:space="0" w:color="auto"/>
        <w:left w:val="none" w:sz="0" w:space="0" w:color="auto"/>
        <w:bottom w:val="none" w:sz="0" w:space="0" w:color="auto"/>
        <w:right w:val="none" w:sz="0" w:space="0" w:color="auto"/>
      </w:divBdr>
    </w:div>
    <w:div w:id="839779110">
      <w:bodyDiv w:val="1"/>
      <w:marLeft w:val="0"/>
      <w:marRight w:val="0"/>
      <w:marTop w:val="0"/>
      <w:marBottom w:val="0"/>
      <w:divBdr>
        <w:top w:val="none" w:sz="0" w:space="0" w:color="auto"/>
        <w:left w:val="none" w:sz="0" w:space="0" w:color="auto"/>
        <w:bottom w:val="none" w:sz="0" w:space="0" w:color="auto"/>
        <w:right w:val="none" w:sz="0" w:space="0" w:color="auto"/>
      </w:divBdr>
    </w:div>
    <w:div w:id="1036346879">
      <w:bodyDiv w:val="1"/>
      <w:marLeft w:val="0"/>
      <w:marRight w:val="0"/>
      <w:marTop w:val="0"/>
      <w:marBottom w:val="0"/>
      <w:divBdr>
        <w:top w:val="none" w:sz="0" w:space="0" w:color="auto"/>
        <w:left w:val="none" w:sz="0" w:space="0" w:color="auto"/>
        <w:bottom w:val="none" w:sz="0" w:space="0" w:color="auto"/>
        <w:right w:val="none" w:sz="0" w:space="0" w:color="auto"/>
      </w:divBdr>
    </w:div>
    <w:div w:id="1071318517">
      <w:bodyDiv w:val="1"/>
      <w:marLeft w:val="0"/>
      <w:marRight w:val="0"/>
      <w:marTop w:val="0"/>
      <w:marBottom w:val="0"/>
      <w:divBdr>
        <w:top w:val="none" w:sz="0" w:space="0" w:color="auto"/>
        <w:left w:val="none" w:sz="0" w:space="0" w:color="auto"/>
        <w:bottom w:val="none" w:sz="0" w:space="0" w:color="auto"/>
        <w:right w:val="none" w:sz="0" w:space="0" w:color="auto"/>
      </w:divBdr>
    </w:div>
    <w:div w:id="1083332790">
      <w:bodyDiv w:val="1"/>
      <w:marLeft w:val="0"/>
      <w:marRight w:val="0"/>
      <w:marTop w:val="0"/>
      <w:marBottom w:val="0"/>
      <w:divBdr>
        <w:top w:val="none" w:sz="0" w:space="0" w:color="auto"/>
        <w:left w:val="none" w:sz="0" w:space="0" w:color="auto"/>
        <w:bottom w:val="none" w:sz="0" w:space="0" w:color="auto"/>
        <w:right w:val="none" w:sz="0" w:space="0" w:color="auto"/>
      </w:divBdr>
      <w:divsChild>
        <w:div w:id="399252840">
          <w:marLeft w:val="0"/>
          <w:marRight w:val="0"/>
          <w:marTop w:val="0"/>
          <w:marBottom w:val="0"/>
          <w:divBdr>
            <w:top w:val="none" w:sz="0" w:space="0" w:color="auto"/>
            <w:left w:val="none" w:sz="0" w:space="0" w:color="auto"/>
            <w:bottom w:val="none" w:sz="0" w:space="0" w:color="auto"/>
            <w:right w:val="none" w:sz="0" w:space="0" w:color="auto"/>
          </w:divBdr>
          <w:divsChild>
            <w:div w:id="197224312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99064538">
      <w:bodyDiv w:val="1"/>
      <w:marLeft w:val="0"/>
      <w:marRight w:val="0"/>
      <w:marTop w:val="0"/>
      <w:marBottom w:val="0"/>
      <w:divBdr>
        <w:top w:val="none" w:sz="0" w:space="0" w:color="auto"/>
        <w:left w:val="none" w:sz="0" w:space="0" w:color="auto"/>
        <w:bottom w:val="none" w:sz="0" w:space="0" w:color="auto"/>
        <w:right w:val="none" w:sz="0" w:space="0" w:color="auto"/>
      </w:divBdr>
    </w:div>
    <w:div w:id="1183936051">
      <w:bodyDiv w:val="1"/>
      <w:marLeft w:val="0"/>
      <w:marRight w:val="0"/>
      <w:marTop w:val="0"/>
      <w:marBottom w:val="0"/>
      <w:divBdr>
        <w:top w:val="none" w:sz="0" w:space="0" w:color="auto"/>
        <w:left w:val="none" w:sz="0" w:space="0" w:color="auto"/>
        <w:bottom w:val="none" w:sz="0" w:space="0" w:color="auto"/>
        <w:right w:val="none" w:sz="0" w:space="0" w:color="auto"/>
      </w:divBdr>
    </w:div>
    <w:div w:id="1198354024">
      <w:bodyDiv w:val="1"/>
      <w:marLeft w:val="0"/>
      <w:marRight w:val="0"/>
      <w:marTop w:val="0"/>
      <w:marBottom w:val="0"/>
      <w:divBdr>
        <w:top w:val="none" w:sz="0" w:space="0" w:color="auto"/>
        <w:left w:val="none" w:sz="0" w:space="0" w:color="auto"/>
        <w:bottom w:val="none" w:sz="0" w:space="0" w:color="auto"/>
        <w:right w:val="none" w:sz="0" w:space="0" w:color="auto"/>
      </w:divBdr>
    </w:div>
    <w:div w:id="1202521245">
      <w:bodyDiv w:val="1"/>
      <w:marLeft w:val="0"/>
      <w:marRight w:val="0"/>
      <w:marTop w:val="0"/>
      <w:marBottom w:val="0"/>
      <w:divBdr>
        <w:top w:val="none" w:sz="0" w:space="0" w:color="auto"/>
        <w:left w:val="none" w:sz="0" w:space="0" w:color="auto"/>
        <w:bottom w:val="none" w:sz="0" w:space="0" w:color="auto"/>
        <w:right w:val="none" w:sz="0" w:space="0" w:color="auto"/>
      </w:divBdr>
    </w:div>
    <w:div w:id="1204564085">
      <w:bodyDiv w:val="1"/>
      <w:marLeft w:val="0"/>
      <w:marRight w:val="0"/>
      <w:marTop w:val="0"/>
      <w:marBottom w:val="0"/>
      <w:divBdr>
        <w:top w:val="none" w:sz="0" w:space="0" w:color="auto"/>
        <w:left w:val="none" w:sz="0" w:space="0" w:color="auto"/>
        <w:bottom w:val="none" w:sz="0" w:space="0" w:color="auto"/>
        <w:right w:val="none" w:sz="0" w:space="0" w:color="auto"/>
      </w:divBdr>
    </w:div>
    <w:div w:id="1210649895">
      <w:bodyDiv w:val="1"/>
      <w:marLeft w:val="0"/>
      <w:marRight w:val="0"/>
      <w:marTop w:val="0"/>
      <w:marBottom w:val="0"/>
      <w:divBdr>
        <w:top w:val="none" w:sz="0" w:space="0" w:color="auto"/>
        <w:left w:val="none" w:sz="0" w:space="0" w:color="auto"/>
        <w:bottom w:val="none" w:sz="0" w:space="0" w:color="auto"/>
        <w:right w:val="none" w:sz="0" w:space="0" w:color="auto"/>
      </w:divBdr>
    </w:div>
    <w:div w:id="1234269216">
      <w:bodyDiv w:val="1"/>
      <w:marLeft w:val="0"/>
      <w:marRight w:val="0"/>
      <w:marTop w:val="0"/>
      <w:marBottom w:val="0"/>
      <w:divBdr>
        <w:top w:val="none" w:sz="0" w:space="0" w:color="auto"/>
        <w:left w:val="none" w:sz="0" w:space="0" w:color="auto"/>
        <w:bottom w:val="none" w:sz="0" w:space="0" w:color="auto"/>
        <w:right w:val="none" w:sz="0" w:space="0" w:color="auto"/>
      </w:divBdr>
      <w:divsChild>
        <w:div w:id="1458141651">
          <w:marLeft w:val="0"/>
          <w:marRight w:val="0"/>
          <w:marTop w:val="0"/>
          <w:marBottom w:val="0"/>
          <w:divBdr>
            <w:top w:val="none" w:sz="0" w:space="0" w:color="auto"/>
            <w:left w:val="none" w:sz="0" w:space="0" w:color="auto"/>
            <w:bottom w:val="none" w:sz="0" w:space="0" w:color="auto"/>
            <w:right w:val="none" w:sz="0" w:space="0" w:color="auto"/>
          </w:divBdr>
        </w:div>
      </w:divsChild>
    </w:div>
    <w:div w:id="1241065396">
      <w:bodyDiv w:val="1"/>
      <w:marLeft w:val="0"/>
      <w:marRight w:val="0"/>
      <w:marTop w:val="0"/>
      <w:marBottom w:val="0"/>
      <w:divBdr>
        <w:top w:val="none" w:sz="0" w:space="0" w:color="auto"/>
        <w:left w:val="none" w:sz="0" w:space="0" w:color="auto"/>
        <w:bottom w:val="none" w:sz="0" w:space="0" w:color="auto"/>
        <w:right w:val="none" w:sz="0" w:space="0" w:color="auto"/>
      </w:divBdr>
    </w:div>
    <w:div w:id="1274169993">
      <w:bodyDiv w:val="1"/>
      <w:marLeft w:val="0"/>
      <w:marRight w:val="0"/>
      <w:marTop w:val="0"/>
      <w:marBottom w:val="0"/>
      <w:divBdr>
        <w:top w:val="none" w:sz="0" w:space="0" w:color="auto"/>
        <w:left w:val="none" w:sz="0" w:space="0" w:color="auto"/>
        <w:bottom w:val="none" w:sz="0" w:space="0" w:color="auto"/>
        <w:right w:val="none" w:sz="0" w:space="0" w:color="auto"/>
      </w:divBdr>
      <w:divsChild>
        <w:div w:id="378408216">
          <w:marLeft w:val="0"/>
          <w:marRight w:val="0"/>
          <w:marTop w:val="0"/>
          <w:marBottom w:val="0"/>
          <w:divBdr>
            <w:top w:val="none" w:sz="0" w:space="0" w:color="auto"/>
            <w:left w:val="none" w:sz="0" w:space="0" w:color="auto"/>
            <w:bottom w:val="none" w:sz="0" w:space="0" w:color="auto"/>
            <w:right w:val="none" w:sz="0" w:space="0" w:color="auto"/>
          </w:divBdr>
        </w:div>
      </w:divsChild>
    </w:div>
    <w:div w:id="1284120627">
      <w:bodyDiv w:val="1"/>
      <w:marLeft w:val="0"/>
      <w:marRight w:val="0"/>
      <w:marTop w:val="0"/>
      <w:marBottom w:val="0"/>
      <w:divBdr>
        <w:top w:val="none" w:sz="0" w:space="0" w:color="auto"/>
        <w:left w:val="none" w:sz="0" w:space="0" w:color="auto"/>
        <w:bottom w:val="none" w:sz="0" w:space="0" w:color="auto"/>
        <w:right w:val="none" w:sz="0" w:space="0" w:color="auto"/>
      </w:divBdr>
    </w:div>
    <w:div w:id="1319770304">
      <w:bodyDiv w:val="1"/>
      <w:marLeft w:val="0"/>
      <w:marRight w:val="0"/>
      <w:marTop w:val="0"/>
      <w:marBottom w:val="0"/>
      <w:divBdr>
        <w:top w:val="none" w:sz="0" w:space="0" w:color="auto"/>
        <w:left w:val="none" w:sz="0" w:space="0" w:color="auto"/>
        <w:bottom w:val="none" w:sz="0" w:space="0" w:color="auto"/>
        <w:right w:val="none" w:sz="0" w:space="0" w:color="auto"/>
      </w:divBdr>
    </w:div>
    <w:div w:id="1349061452">
      <w:bodyDiv w:val="1"/>
      <w:marLeft w:val="0"/>
      <w:marRight w:val="0"/>
      <w:marTop w:val="0"/>
      <w:marBottom w:val="0"/>
      <w:divBdr>
        <w:top w:val="none" w:sz="0" w:space="0" w:color="auto"/>
        <w:left w:val="none" w:sz="0" w:space="0" w:color="auto"/>
        <w:bottom w:val="none" w:sz="0" w:space="0" w:color="auto"/>
        <w:right w:val="none" w:sz="0" w:space="0" w:color="auto"/>
      </w:divBdr>
    </w:div>
    <w:div w:id="1349986530">
      <w:bodyDiv w:val="1"/>
      <w:marLeft w:val="0"/>
      <w:marRight w:val="0"/>
      <w:marTop w:val="0"/>
      <w:marBottom w:val="0"/>
      <w:divBdr>
        <w:top w:val="none" w:sz="0" w:space="0" w:color="auto"/>
        <w:left w:val="none" w:sz="0" w:space="0" w:color="auto"/>
        <w:bottom w:val="none" w:sz="0" w:space="0" w:color="auto"/>
        <w:right w:val="none" w:sz="0" w:space="0" w:color="auto"/>
      </w:divBdr>
    </w:div>
    <w:div w:id="1370570650">
      <w:bodyDiv w:val="1"/>
      <w:marLeft w:val="0"/>
      <w:marRight w:val="0"/>
      <w:marTop w:val="0"/>
      <w:marBottom w:val="0"/>
      <w:divBdr>
        <w:top w:val="none" w:sz="0" w:space="0" w:color="auto"/>
        <w:left w:val="none" w:sz="0" w:space="0" w:color="auto"/>
        <w:bottom w:val="none" w:sz="0" w:space="0" w:color="auto"/>
        <w:right w:val="none" w:sz="0" w:space="0" w:color="auto"/>
      </w:divBdr>
    </w:div>
    <w:div w:id="1391223535">
      <w:bodyDiv w:val="1"/>
      <w:marLeft w:val="0"/>
      <w:marRight w:val="0"/>
      <w:marTop w:val="0"/>
      <w:marBottom w:val="0"/>
      <w:divBdr>
        <w:top w:val="none" w:sz="0" w:space="0" w:color="auto"/>
        <w:left w:val="none" w:sz="0" w:space="0" w:color="auto"/>
        <w:bottom w:val="none" w:sz="0" w:space="0" w:color="auto"/>
        <w:right w:val="none" w:sz="0" w:space="0" w:color="auto"/>
      </w:divBdr>
    </w:div>
    <w:div w:id="1500072746">
      <w:bodyDiv w:val="1"/>
      <w:marLeft w:val="0"/>
      <w:marRight w:val="0"/>
      <w:marTop w:val="0"/>
      <w:marBottom w:val="0"/>
      <w:divBdr>
        <w:top w:val="none" w:sz="0" w:space="0" w:color="auto"/>
        <w:left w:val="none" w:sz="0" w:space="0" w:color="auto"/>
        <w:bottom w:val="none" w:sz="0" w:space="0" w:color="auto"/>
        <w:right w:val="none" w:sz="0" w:space="0" w:color="auto"/>
      </w:divBdr>
    </w:div>
    <w:div w:id="1525438800">
      <w:bodyDiv w:val="1"/>
      <w:marLeft w:val="0"/>
      <w:marRight w:val="0"/>
      <w:marTop w:val="0"/>
      <w:marBottom w:val="0"/>
      <w:divBdr>
        <w:top w:val="none" w:sz="0" w:space="0" w:color="auto"/>
        <w:left w:val="none" w:sz="0" w:space="0" w:color="auto"/>
        <w:bottom w:val="none" w:sz="0" w:space="0" w:color="auto"/>
        <w:right w:val="none" w:sz="0" w:space="0" w:color="auto"/>
      </w:divBdr>
    </w:div>
    <w:div w:id="1532916578">
      <w:bodyDiv w:val="1"/>
      <w:marLeft w:val="0"/>
      <w:marRight w:val="0"/>
      <w:marTop w:val="0"/>
      <w:marBottom w:val="0"/>
      <w:divBdr>
        <w:top w:val="none" w:sz="0" w:space="0" w:color="auto"/>
        <w:left w:val="none" w:sz="0" w:space="0" w:color="auto"/>
        <w:bottom w:val="none" w:sz="0" w:space="0" w:color="auto"/>
        <w:right w:val="none" w:sz="0" w:space="0" w:color="auto"/>
      </w:divBdr>
    </w:div>
    <w:div w:id="1558318760">
      <w:bodyDiv w:val="1"/>
      <w:marLeft w:val="0"/>
      <w:marRight w:val="0"/>
      <w:marTop w:val="0"/>
      <w:marBottom w:val="0"/>
      <w:divBdr>
        <w:top w:val="none" w:sz="0" w:space="0" w:color="auto"/>
        <w:left w:val="none" w:sz="0" w:space="0" w:color="auto"/>
        <w:bottom w:val="none" w:sz="0" w:space="0" w:color="auto"/>
        <w:right w:val="none" w:sz="0" w:space="0" w:color="auto"/>
      </w:divBdr>
    </w:div>
    <w:div w:id="1597790137">
      <w:bodyDiv w:val="1"/>
      <w:marLeft w:val="0"/>
      <w:marRight w:val="0"/>
      <w:marTop w:val="0"/>
      <w:marBottom w:val="0"/>
      <w:divBdr>
        <w:top w:val="none" w:sz="0" w:space="0" w:color="auto"/>
        <w:left w:val="none" w:sz="0" w:space="0" w:color="auto"/>
        <w:bottom w:val="none" w:sz="0" w:space="0" w:color="auto"/>
        <w:right w:val="none" w:sz="0" w:space="0" w:color="auto"/>
      </w:divBdr>
    </w:div>
    <w:div w:id="1605455610">
      <w:bodyDiv w:val="1"/>
      <w:marLeft w:val="0"/>
      <w:marRight w:val="0"/>
      <w:marTop w:val="0"/>
      <w:marBottom w:val="0"/>
      <w:divBdr>
        <w:top w:val="none" w:sz="0" w:space="0" w:color="auto"/>
        <w:left w:val="none" w:sz="0" w:space="0" w:color="auto"/>
        <w:bottom w:val="none" w:sz="0" w:space="0" w:color="auto"/>
        <w:right w:val="none" w:sz="0" w:space="0" w:color="auto"/>
      </w:divBdr>
    </w:div>
    <w:div w:id="1625307928">
      <w:bodyDiv w:val="1"/>
      <w:marLeft w:val="0"/>
      <w:marRight w:val="0"/>
      <w:marTop w:val="0"/>
      <w:marBottom w:val="0"/>
      <w:divBdr>
        <w:top w:val="none" w:sz="0" w:space="0" w:color="auto"/>
        <w:left w:val="none" w:sz="0" w:space="0" w:color="auto"/>
        <w:bottom w:val="none" w:sz="0" w:space="0" w:color="auto"/>
        <w:right w:val="none" w:sz="0" w:space="0" w:color="auto"/>
      </w:divBdr>
    </w:div>
    <w:div w:id="1632901976">
      <w:bodyDiv w:val="1"/>
      <w:marLeft w:val="0"/>
      <w:marRight w:val="0"/>
      <w:marTop w:val="0"/>
      <w:marBottom w:val="0"/>
      <w:divBdr>
        <w:top w:val="none" w:sz="0" w:space="0" w:color="auto"/>
        <w:left w:val="none" w:sz="0" w:space="0" w:color="auto"/>
        <w:bottom w:val="none" w:sz="0" w:space="0" w:color="auto"/>
        <w:right w:val="none" w:sz="0" w:space="0" w:color="auto"/>
      </w:divBdr>
    </w:div>
    <w:div w:id="1667201661">
      <w:bodyDiv w:val="1"/>
      <w:marLeft w:val="0"/>
      <w:marRight w:val="0"/>
      <w:marTop w:val="0"/>
      <w:marBottom w:val="0"/>
      <w:divBdr>
        <w:top w:val="none" w:sz="0" w:space="0" w:color="auto"/>
        <w:left w:val="none" w:sz="0" w:space="0" w:color="auto"/>
        <w:bottom w:val="none" w:sz="0" w:space="0" w:color="auto"/>
        <w:right w:val="none" w:sz="0" w:space="0" w:color="auto"/>
      </w:divBdr>
    </w:div>
    <w:div w:id="1676490499">
      <w:bodyDiv w:val="1"/>
      <w:marLeft w:val="0"/>
      <w:marRight w:val="0"/>
      <w:marTop w:val="0"/>
      <w:marBottom w:val="0"/>
      <w:divBdr>
        <w:top w:val="none" w:sz="0" w:space="0" w:color="auto"/>
        <w:left w:val="none" w:sz="0" w:space="0" w:color="auto"/>
        <w:bottom w:val="none" w:sz="0" w:space="0" w:color="auto"/>
        <w:right w:val="none" w:sz="0" w:space="0" w:color="auto"/>
      </w:divBdr>
    </w:div>
    <w:div w:id="1710453143">
      <w:bodyDiv w:val="1"/>
      <w:marLeft w:val="0"/>
      <w:marRight w:val="0"/>
      <w:marTop w:val="0"/>
      <w:marBottom w:val="0"/>
      <w:divBdr>
        <w:top w:val="none" w:sz="0" w:space="0" w:color="auto"/>
        <w:left w:val="none" w:sz="0" w:space="0" w:color="auto"/>
        <w:bottom w:val="none" w:sz="0" w:space="0" w:color="auto"/>
        <w:right w:val="none" w:sz="0" w:space="0" w:color="auto"/>
      </w:divBdr>
    </w:div>
    <w:div w:id="1713967668">
      <w:bodyDiv w:val="1"/>
      <w:marLeft w:val="0"/>
      <w:marRight w:val="0"/>
      <w:marTop w:val="0"/>
      <w:marBottom w:val="0"/>
      <w:divBdr>
        <w:top w:val="none" w:sz="0" w:space="0" w:color="auto"/>
        <w:left w:val="none" w:sz="0" w:space="0" w:color="auto"/>
        <w:bottom w:val="none" w:sz="0" w:space="0" w:color="auto"/>
        <w:right w:val="none" w:sz="0" w:space="0" w:color="auto"/>
      </w:divBdr>
    </w:div>
    <w:div w:id="1802841496">
      <w:bodyDiv w:val="1"/>
      <w:marLeft w:val="0"/>
      <w:marRight w:val="0"/>
      <w:marTop w:val="0"/>
      <w:marBottom w:val="0"/>
      <w:divBdr>
        <w:top w:val="none" w:sz="0" w:space="0" w:color="auto"/>
        <w:left w:val="none" w:sz="0" w:space="0" w:color="auto"/>
        <w:bottom w:val="none" w:sz="0" w:space="0" w:color="auto"/>
        <w:right w:val="none" w:sz="0" w:space="0" w:color="auto"/>
      </w:divBdr>
    </w:div>
    <w:div w:id="1898543365">
      <w:bodyDiv w:val="1"/>
      <w:marLeft w:val="0"/>
      <w:marRight w:val="0"/>
      <w:marTop w:val="0"/>
      <w:marBottom w:val="0"/>
      <w:divBdr>
        <w:top w:val="none" w:sz="0" w:space="0" w:color="auto"/>
        <w:left w:val="none" w:sz="0" w:space="0" w:color="auto"/>
        <w:bottom w:val="none" w:sz="0" w:space="0" w:color="auto"/>
        <w:right w:val="none" w:sz="0" w:space="0" w:color="auto"/>
      </w:divBdr>
    </w:div>
    <w:div w:id="1905872970">
      <w:bodyDiv w:val="1"/>
      <w:marLeft w:val="0"/>
      <w:marRight w:val="0"/>
      <w:marTop w:val="0"/>
      <w:marBottom w:val="0"/>
      <w:divBdr>
        <w:top w:val="none" w:sz="0" w:space="0" w:color="auto"/>
        <w:left w:val="none" w:sz="0" w:space="0" w:color="auto"/>
        <w:bottom w:val="none" w:sz="0" w:space="0" w:color="auto"/>
        <w:right w:val="none" w:sz="0" w:space="0" w:color="auto"/>
      </w:divBdr>
    </w:div>
    <w:div w:id="1972008019">
      <w:bodyDiv w:val="1"/>
      <w:marLeft w:val="0"/>
      <w:marRight w:val="0"/>
      <w:marTop w:val="0"/>
      <w:marBottom w:val="0"/>
      <w:divBdr>
        <w:top w:val="none" w:sz="0" w:space="0" w:color="auto"/>
        <w:left w:val="none" w:sz="0" w:space="0" w:color="auto"/>
        <w:bottom w:val="none" w:sz="0" w:space="0" w:color="auto"/>
        <w:right w:val="none" w:sz="0" w:space="0" w:color="auto"/>
      </w:divBdr>
    </w:div>
    <w:div w:id="2013678257">
      <w:bodyDiv w:val="1"/>
      <w:marLeft w:val="0"/>
      <w:marRight w:val="0"/>
      <w:marTop w:val="0"/>
      <w:marBottom w:val="0"/>
      <w:divBdr>
        <w:top w:val="none" w:sz="0" w:space="0" w:color="auto"/>
        <w:left w:val="none" w:sz="0" w:space="0" w:color="auto"/>
        <w:bottom w:val="none" w:sz="0" w:space="0" w:color="auto"/>
        <w:right w:val="none" w:sz="0" w:space="0" w:color="auto"/>
      </w:divBdr>
      <w:divsChild>
        <w:div w:id="1633365181">
          <w:marLeft w:val="0"/>
          <w:marRight w:val="0"/>
          <w:marTop w:val="0"/>
          <w:marBottom w:val="0"/>
          <w:divBdr>
            <w:top w:val="none" w:sz="0" w:space="0" w:color="auto"/>
            <w:left w:val="none" w:sz="0" w:space="0" w:color="auto"/>
            <w:bottom w:val="none" w:sz="0" w:space="0" w:color="auto"/>
            <w:right w:val="none" w:sz="0" w:space="0" w:color="auto"/>
          </w:divBdr>
          <w:divsChild>
            <w:div w:id="1560360109">
              <w:marLeft w:val="0"/>
              <w:marRight w:val="0"/>
              <w:marTop w:val="0"/>
              <w:marBottom w:val="0"/>
              <w:divBdr>
                <w:top w:val="none" w:sz="0" w:space="0" w:color="auto"/>
                <w:left w:val="none" w:sz="0" w:space="0" w:color="auto"/>
                <w:bottom w:val="none" w:sz="0" w:space="0" w:color="auto"/>
                <w:right w:val="none" w:sz="0" w:space="0" w:color="auto"/>
              </w:divBdr>
              <w:divsChild>
                <w:div w:id="77990163">
                  <w:marLeft w:val="0"/>
                  <w:marRight w:val="0"/>
                  <w:marTop w:val="0"/>
                  <w:marBottom w:val="0"/>
                  <w:divBdr>
                    <w:top w:val="none" w:sz="0" w:space="0" w:color="auto"/>
                    <w:left w:val="none" w:sz="0" w:space="0" w:color="auto"/>
                    <w:bottom w:val="none" w:sz="0" w:space="0" w:color="auto"/>
                    <w:right w:val="none" w:sz="0" w:space="0" w:color="auto"/>
                  </w:divBdr>
                  <w:divsChild>
                    <w:div w:id="1458452888">
                      <w:marLeft w:val="0"/>
                      <w:marRight w:val="0"/>
                      <w:marTop w:val="0"/>
                      <w:marBottom w:val="300"/>
                      <w:divBdr>
                        <w:top w:val="none" w:sz="0" w:space="0" w:color="auto"/>
                        <w:left w:val="none" w:sz="0" w:space="0" w:color="auto"/>
                        <w:bottom w:val="none" w:sz="0" w:space="0" w:color="auto"/>
                        <w:right w:val="none" w:sz="0" w:space="0" w:color="auto"/>
                      </w:divBdr>
                    </w:div>
                  </w:divsChild>
                </w:div>
                <w:div w:id="971864616">
                  <w:marLeft w:val="0"/>
                  <w:marRight w:val="0"/>
                  <w:marTop w:val="0"/>
                  <w:marBottom w:val="0"/>
                  <w:divBdr>
                    <w:top w:val="none" w:sz="0" w:space="0" w:color="auto"/>
                    <w:left w:val="none" w:sz="0" w:space="0" w:color="auto"/>
                    <w:bottom w:val="none" w:sz="0" w:space="0" w:color="auto"/>
                    <w:right w:val="none" w:sz="0" w:space="0" w:color="auto"/>
                  </w:divBdr>
                </w:div>
                <w:div w:id="1501195478">
                  <w:marLeft w:val="0"/>
                  <w:marRight w:val="0"/>
                  <w:marTop w:val="0"/>
                  <w:marBottom w:val="0"/>
                  <w:divBdr>
                    <w:top w:val="none" w:sz="0" w:space="0" w:color="auto"/>
                    <w:left w:val="none" w:sz="0" w:space="0" w:color="auto"/>
                    <w:bottom w:val="none" w:sz="0" w:space="0" w:color="auto"/>
                    <w:right w:val="none" w:sz="0" w:space="0" w:color="auto"/>
                  </w:divBdr>
                  <w:divsChild>
                    <w:div w:id="62876905">
                      <w:marLeft w:val="0"/>
                      <w:marRight w:val="0"/>
                      <w:marTop w:val="0"/>
                      <w:marBottom w:val="300"/>
                      <w:divBdr>
                        <w:top w:val="none" w:sz="0" w:space="0" w:color="auto"/>
                        <w:left w:val="none" w:sz="0" w:space="0" w:color="auto"/>
                        <w:bottom w:val="none" w:sz="0" w:space="0" w:color="auto"/>
                        <w:right w:val="none" w:sz="0" w:space="0" w:color="auto"/>
                      </w:divBdr>
                    </w:div>
                  </w:divsChild>
                </w:div>
                <w:div w:id="10481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03567">
          <w:marLeft w:val="0"/>
          <w:marRight w:val="0"/>
          <w:marTop w:val="0"/>
          <w:marBottom w:val="0"/>
          <w:divBdr>
            <w:top w:val="none" w:sz="0" w:space="0" w:color="auto"/>
            <w:left w:val="none" w:sz="0" w:space="0" w:color="auto"/>
            <w:bottom w:val="none" w:sz="0" w:space="0" w:color="auto"/>
            <w:right w:val="none" w:sz="0" w:space="0" w:color="auto"/>
          </w:divBdr>
          <w:divsChild>
            <w:div w:id="191276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763864">
      <w:bodyDiv w:val="1"/>
      <w:marLeft w:val="0"/>
      <w:marRight w:val="0"/>
      <w:marTop w:val="0"/>
      <w:marBottom w:val="0"/>
      <w:divBdr>
        <w:top w:val="none" w:sz="0" w:space="0" w:color="auto"/>
        <w:left w:val="none" w:sz="0" w:space="0" w:color="auto"/>
        <w:bottom w:val="none" w:sz="0" w:space="0" w:color="auto"/>
        <w:right w:val="none" w:sz="0" w:space="0" w:color="auto"/>
      </w:divBdr>
    </w:div>
    <w:div w:id="2040471050">
      <w:bodyDiv w:val="1"/>
      <w:marLeft w:val="0"/>
      <w:marRight w:val="0"/>
      <w:marTop w:val="0"/>
      <w:marBottom w:val="0"/>
      <w:divBdr>
        <w:top w:val="none" w:sz="0" w:space="0" w:color="auto"/>
        <w:left w:val="none" w:sz="0" w:space="0" w:color="auto"/>
        <w:bottom w:val="none" w:sz="0" w:space="0" w:color="auto"/>
        <w:right w:val="none" w:sz="0" w:space="0" w:color="auto"/>
      </w:divBdr>
      <w:divsChild>
        <w:div w:id="206138592">
          <w:marLeft w:val="0"/>
          <w:marRight w:val="0"/>
          <w:marTop w:val="0"/>
          <w:marBottom w:val="0"/>
          <w:divBdr>
            <w:top w:val="none" w:sz="0" w:space="0" w:color="auto"/>
            <w:left w:val="none" w:sz="0" w:space="0" w:color="auto"/>
            <w:bottom w:val="none" w:sz="0" w:space="0" w:color="auto"/>
            <w:right w:val="none" w:sz="0" w:space="0" w:color="auto"/>
          </w:divBdr>
        </w:div>
        <w:div w:id="2089762172">
          <w:marLeft w:val="0"/>
          <w:marRight w:val="0"/>
          <w:marTop w:val="0"/>
          <w:marBottom w:val="0"/>
          <w:divBdr>
            <w:top w:val="none" w:sz="0" w:space="0" w:color="auto"/>
            <w:left w:val="none" w:sz="0" w:space="0" w:color="auto"/>
            <w:bottom w:val="none" w:sz="0" w:space="0" w:color="auto"/>
            <w:right w:val="none" w:sz="0" w:space="0" w:color="auto"/>
          </w:divBdr>
        </w:div>
        <w:div w:id="1091970711">
          <w:marLeft w:val="0"/>
          <w:marRight w:val="0"/>
          <w:marTop w:val="0"/>
          <w:marBottom w:val="0"/>
          <w:divBdr>
            <w:top w:val="none" w:sz="0" w:space="0" w:color="auto"/>
            <w:left w:val="none" w:sz="0" w:space="0" w:color="auto"/>
            <w:bottom w:val="none" w:sz="0" w:space="0" w:color="auto"/>
            <w:right w:val="none" w:sz="0" w:space="0" w:color="auto"/>
          </w:divBdr>
          <w:divsChild>
            <w:div w:id="142175979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9435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ase.garant.ru/71176854/7e1c2c08a3c09999f63a4cc5c7c20684/" TargetMode="External"/><Relationship Id="rId21" Type="http://schemas.openxmlformats.org/officeDocument/2006/relationships/hyperlink" Target="https://normativ.kontur.ru/document?moduleid=1&amp;documentid=494742#h117" TargetMode="External"/><Relationship Id="rId42" Type="http://schemas.openxmlformats.org/officeDocument/2006/relationships/hyperlink" Target="https://base.garant.ru/71176854/633c8d9ec733cd744ee6055e0203c99f/" TargetMode="External"/><Relationship Id="rId47" Type="http://schemas.openxmlformats.org/officeDocument/2006/relationships/hyperlink" Target="https://base.garant.ru/71176854/7c0a81bfd7ca56da16c4048c27bc2f13/" TargetMode="External"/><Relationship Id="rId63" Type="http://schemas.openxmlformats.org/officeDocument/2006/relationships/hyperlink" Target="https://base.garant.ru/71176854/ad9ca880784808b957a451f490b09cec/" TargetMode="External"/><Relationship Id="rId68" Type="http://schemas.openxmlformats.org/officeDocument/2006/relationships/hyperlink" Target="https://base.garant.ru/71176854/d8b01b57742d3a84cbe3048d71fc60a9/" TargetMode="External"/><Relationship Id="rId84" Type="http://schemas.openxmlformats.org/officeDocument/2006/relationships/hyperlink" Target="https://base.garant.ru/71176854/d8b01b57742d3a84cbe3048d71fc60a9/" TargetMode="External"/><Relationship Id="rId89" Type="http://schemas.openxmlformats.org/officeDocument/2006/relationships/theme" Target="theme/theme1.xml"/><Relationship Id="rId16" Type="http://schemas.openxmlformats.org/officeDocument/2006/relationships/hyperlink" Target="https://base.garant.ru/71176854/7e1c2c08a3c09999f63a4cc5c7c20684/" TargetMode="External"/><Relationship Id="rId11" Type="http://schemas.openxmlformats.org/officeDocument/2006/relationships/hyperlink" Target="https://base.garant.ru/71176854/ad9ca880784808b957a451f490b09cec/" TargetMode="External"/><Relationship Id="rId32" Type="http://schemas.openxmlformats.org/officeDocument/2006/relationships/hyperlink" Target="https://base.garant.ru/71176854/7e1c2c08a3c09999f63a4cc5c7c20684/" TargetMode="External"/><Relationship Id="rId37" Type="http://schemas.openxmlformats.org/officeDocument/2006/relationships/hyperlink" Target="https://base.garant.ru/71176854/633c8d9ec733cd744ee6055e0203c99f/" TargetMode="External"/><Relationship Id="rId53" Type="http://schemas.openxmlformats.org/officeDocument/2006/relationships/hyperlink" Target="https://base.garant.ru/12122754/" TargetMode="External"/><Relationship Id="rId58" Type="http://schemas.openxmlformats.org/officeDocument/2006/relationships/hyperlink" Target="https://base.garant.ru/71176854/d8b01b57742d3a84cbe3048d71fc60a9/" TargetMode="External"/><Relationship Id="rId74" Type="http://schemas.openxmlformats.org/officeDocument/2006/relationships/hyperlink" Target="https://base.garant.ru/71176854/633c8d9ec733cd744ee6055e0203c99f/" TargetMode="External"/><Relationship Id="rId79" Type="http://schemas.openxmlformats.org/officeDocument/2006/relationships/hyperlink" Target="https://base.garant.ru/71176854/d8b01b57742d3a84cbe3048d71fc60a9/" TargetMode="External"/><Relationship Id="rId5" Type="http://schemas.openxmlformats.org/officeDocument/2006/relationships/footnotes" Target="footnotes.xml"/><Relationship Id="rId14" Type="http://schemas.openxmlformats.org/officeDocument/2006/relationships/hyperlink" Target="https://normativ.kontur.ru/document?moduleid=1&amp;documentid=494742#h159" TargetMode="External"/><Relationship Id="rId22" Type="http://schemas.openxmlformats.org/officeDocument/2006/relationships/hyperlink" Target="https://base.garant.ru/71176854/d8b01b57742d3a84cbe3048d71fc60a9/" TargetMode="External"/><Relationship Id="rId27" Type="http://schemas.openxmlformats.org/officeDocument/2006/relationships/hyperlink" Target="https://base.garant.ru/71176854/633c8d9ec733cd744ee6055e0203c99f/" TargetMode="External"/><Relationship Id="rId30" Type="http://schemas.openxmlformats.org/officeDocument/2006/relationships/hyperlink" Target="https://base.garant.ru/71176854/633c8d9ec733cd744ee6055e0203c99f/" TargetMode="External"/><Relationship Id="rId35" Type="http://schemas.openxmlformats.org/officeDocument/2006/relationships/hyperlink" Target="https://base.garant.ru/71176854/633c8d9ec733cd744ee6055e0203c99f/" TargetMode="External"/><Relationship Id="rId43" Type="http://schemas.openxmlformats.org/officeDocument/2006/relationships/hyperlink" Target="https://base.garant.ru/71176854/7e1c2c08a3c09999f63a4cc5c7c20684/" TargetMode="External"/><Relationship Id="rId48" Type="http://schemas.openxmlformats.org/officeDocument/2006/relationships/hyperlink" Target="https://base.garant.ru/71176854/ad9ca880784808b957a451f490b09cec/" TargetMode="External"/><Relationship Id="rId56" Type="http://schemas.openxmlformats.org/officeDocument/2006/relationships/hyperlink" Target="https://base.garant.ru/71176854/633c8d9ec733cd744ee6055e0203c99f/" TargetMode="External"/><Relationship Id="rId64" Type="http://schemas.openxmlformats.org/officeDocument/2006/relationships/hyperlink" Target="https://base.garant.ru/71176854/7e1c2c08a3c09999f63a4cc5c7c20684/" TargetMode="External"/><Relationship Id="rId69" Type="http://schemas.openxmlformats.org/officeDocument/2006/relationships/hyperlink" Target="https://base.garant.ru/71176854/d8b01b57742d3a84cbe3048d71fc60a9/" TargetMode="External"/><Relationship Id="rId77" Type="http://schemas.openxmlformats.org/officeDocument/2006/relationships/hyperlink" Target="https://base.garant.ru/71176854/d8b01b57742d3a84cbe3048d71fc60a9/" TargetMode="External"/><Relationship Id="rId8" Type="http://schemas.openxmlformats.org/officeDocument/2006/relationships/hyperlink" Target="https://base.garant.ru/71176854/ad9ca880784808b957a451f490b09cec/" TargetMode="External"/><Relationship Id="rId51" Type="http://schemas.openxmlformats.org/officeDocument/2006/relationships/hyperlink" Target="https://base.garant.ru/555501/" TargetMode="External"/><Relationship Id="rId72" Type="http://schemas.openxmlformats.org/officeDocument/2006/relationships/hyperlink" Target="https://base.garant.ru/71176854/ad9ca880784808b957a451f490b09cec/" TargetMode="External"/><Relationship Id="rId80" Type="http://schemas.openxmlformats.org/officeDocument/2006/relationships/hyperlink" Target="https://base.garant.ru/12122754/" TargetMode="External"/><Relationship Id="rId85" Type="http://schemas.openxmlformats.org/officeDocument/2006/relationships/hyperlink" Target="https://base.garant.ru/71176854/d8b01b57742d3a84cbe3048d71fc60a9/" TargetMode="External"/><Relationship Id="rId3" Type="http://schemas.openxmlformats.org/officeDocument/2006/relationships/settings" Target="settings.xml"/><Relationship Id="rId12" Type="http://schemas.openxmlformats.org/officeDocument/2006/relationships/hyperlink" Target="https://base.garant.ru/71176854/ad9ca880784808b957a451f490b09cec/" TargetMode="External"/><Relationship Id="rId17" Type="http://schemas.openxmlformats.org/officeDocument/2006/relationships/hyperlink" Target="https://base.garant.ru/71176854/7e1c2c08a3c09999f63a4cc5c7c20684/" TargetMode="External"/><Relationship Id="rId25" Type="http://schemas.openxmlformats.org/officeDocument/2006/relationships/hyperlink" Target="https://base.garant.ru/71176854/d8b01b57742d3a84cbe3048d71fc60a9/" TargetMode="External"/><Relationship Id="rId33" Type="http://schemas.openxmlformats.org/officeDocument/2006/relationships/hyperlink" Target="https://base.garant.ru/71176854/633c8d9ec733cd744ee6055e0203c99f/" TargetMode="External"/><Relationship Id="rId38" Type="http://schemas.openxmlformats.org/officeDocument/2006/relationships/hyperlink" Target="https://base.garant.ru/71176854/633c8d9ec733cd744ee6055e0203c99f/" TargetMode="External"/><Relationship Id="rId46" Type="http://schemas.openxmlformats.org/officeDocument/2006/relationships/hyperlink" Target="https://base.garant.ru/71176854/7c0a81bfd7ca56da16c4048c27bc2f13/" TargetMode="External"/><Relationship Id="rId59" Type="http://schemas.openxmlformats.org/officeDocument/2006/relationships/hyperlink" Target="https://base.garant.ru/71176854/d8b01b57742d3a84cbe3048d71fc60a9/" TargetMode="External"/><Relationship Id="rId67" Type="http://schemas.openxmlformats.org/officeDocument/2006/relationships/hyperlink" Target="https://base.garant.ru/71176854/d8b01b57742d3a84cbe3048d71fc60a9/" TargetMode="External"/><Relationship Id="rId20" Type="http://schemas.openxmlformats.org/officeDocument/2006/relationships/hyperlink" Target="https://normativ.kontur.ru/document?moduleid=1&amp;documentid=494742#h100" TargetMode="External"/><Relationship Id="rId41" Type="http://schemas.openxmlformats.org/officeDocument/2006/relationships/hyperlink" Target="https://base.garant.ru/71176854/633c8d9ec733cd744ee6055e0203c99f/" TargetMode="External"/><Relationship Id="rId54" Type="http://schemas.openxmlformats.org/officeDocument/2006/relationships/hyperlink" Target="https://base.garant.ru/71176854/ad9ca880784808b957a451f490b09cec/" TargetMode="External"/><Relationship Id="rId62" Type="http://schemas.openxmlformats.org/officeDocument/2006/relationships/hyperlink" Target="https://base.garant.ru/12122754/" TargetMode="External"/><Relationship Id="rId70" Type="http://schemas.openxmlformats.org/officeDocument/2006/relationships/hyperlink" Target="https://base.garant.ru/71176854/d8b01b57742d3a84cbe3048d71fc60a9/" TargetMode="External"/><Relationship Id="rId75" Type="http://schemas.openxmlformats.org/officeDocument/2006/relationships/hyperlink" Target="https://base.garant.ru/71176854/d8b01b57742d3a84cbe3048d71fc60a9/" TargetMode="External"/><Relationship Id="rId83" Type="http://schemas.openxmlformats.org/officeDocument/2006/relationships/hyperlink" Target="https://base.garant.ru/71176854/633c8d9ec733cd744ee6055e0203c99f/"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normativ.kontur.ru/document?moduleid=1&amp;documentid=502930#h1126" TargetMode="External"/><Relationship Id="rId23" Type="http://schemas.openxmlformats.org/officeDocument/2006/relationships/hyperlink" Target="https://base.garant.ru/71176854/d8b01b57742d3a84cbe3048d71fc60a9/" TargetMode="External"/><Relationship Id="rId28" Type="http://schemas.openxmlformats.org/officeDocument/2006/relationships/hyperlink" Target="https://base.garant.ru/71176854/633c8d9ec733cd744ee6055e0203c99f/" TargetMode="External"/><Relationship Id="rId36" Type="http://schemas.openxmlformats.org/officeDocument/2006/relationships/hyperlink" Target="https://base.garant.ru/71176854/7e1c2c08a3c09999f63a4cc5c7c20684/" TargetMode="External"/><Relationship Id="rId49" Type="http://schemas.openxmlformats.org/officeDocument/2006/relationships/hyperlink" Target="https://base.garant.ru/71176854/ad9ca880784808b957a451f490b09cec/" TargetMode="External"/><Relationship Id="rId57" Type="http://schemas.openxmlformats.org/officeDocument/2006/relationships/hyperlink" Target="https://base.garant.ru/71176854/d8b01b57742d3a84cbe3048d71fc60a9/" TargetMode="External"/><Relationship Id="rId10" Type="http://schemas.openxmlformats.org/officeDocument/2006/relationships/hyperlink" Target="https://base.garant.ru/71176854/7e1c2c08a3c09999f63a4cc5c7c20684/" TargetMode="External"/><Relationship Id="rId31" Type="http://schemas.openxmlformats.org/officeDocument/2006/relationships/hyperlink" Target="https://base.garant.ru/71176854/7e1c2c08a3c09999f63a4cc5c7c20684/" TargetMode="External"/><Relationship Id="rId44" Type="http://schemas.openxmlformats.org/officeDocument/2006/relationships/hyperlink" Target="https://base.garant.ru/71176854/633c8d9ec733cd744ee6055e0203c99f/" TargetMode="External"/><Relationship Id="rId52" Type="http://schemas.openxmlformats.org/officeDocument/2006/relationships/hyperlink" Target="https://base.garant.ru/71176854/d8b01b57742d3a84cbe3048d71fc60a9/" TargetMode="External"/><Relationship Id="rId60" Type="http://schemas.openxmlformats.org/officeDocument/2006/relationships/hyperlink" Target="https://base.garant.ru/71176854/d8b01b57742d3a84cbe3048d71fc60a9/" TargetMode="External"/><Relationship Id="rId65" Type="http://schemas.openxmlformats.org/officeDocument/2006/relationships/hyperlink" Target="https://base.garant.ru/71176854/633c8d9ec733cd744ee6055e0203c99f/" TargetMode="External"/><Relationship Id="rId73" Type="http://schemas.openxmlformats.org/officeDocument/2006/relationships/hyperlink" Target="https://base.garant.ru/71176854/7e1c2c08a3c09999f63a4cc5c7c20684/" TargetMode="External"/><Relationship Id="rId78" Type="http://schemas.openxmlformats.org/officeDocument/2006/relationships/hyperlink" Target="https://base.garant.ru/71176854/d8b01b57742d3a84cbe3048d71fc60a9/" TargetMode="External"/><Relationship Id="rId81" Type="http://schemas.openxmlformats.org/officeDocument/2006/relationships/hyperlink" Target="https://base.garant.ru/71176854/ad9ca880784808b957a451f490b09cec/" TargetMode="External"/><Relationship Id="rId86" Type="http://schemas.openxmlformats.org/officeDocument/2006/relationships/hyperlink" Target="https://base.garant.ru/71176854/d8b01b57742d3a84cbe3048d71fc60a9/" TargetMode="External"/><Relationship Id="rId4" Type="http://schemas.openxmlformats.org/officeDocument/2006/relationships/webSettings" Target="webSettings.xml"/><Relationship Id="rId9" Type="http://schemas.openxmlformats.org/officeDocument/2006/relationships/hyperlink" Target="https://base.garant.ru/71176854/7e1c2c08a3c09999f63a4cc5c7c20684/" TargetMode="External"/><Relationship Id="rId13" Type="http://schemas.openxmlformats.org/officeDocument/2006/relationships/hyperlink" Target="https://normativ.kontur.ru/document?moduleid=1&amp;documentid=494742#h159" TargetMode="External"/><Relationship Id="rId18" Type="http://schemas.openxmlformats.org/officeDocument/2006/relationships/hyperlink" Target="https://normativ.kontur.ru/document?moduleId=1&amp;documentId=387811" TargetMode="External"/><Relationship Id="rId39" Type="http://schemas.openxmlformats.org/officeDocument/2006/relationships/hyperlink" Target="https://base.garant.ru/71176854/7e1c2c08a3c09999f63a4cc5c7c20684/" TargetMode="External"/><Relationship Id="rId34" Type="http://schemas.openxmlformats.org/officeDocument/2006/relationships/hyperlink" Target="https://base.garant.ru/71176854/633c8d9ec733cd744ee6055e0203c99f/" TargetMode="External"/><Relationship Id="rId50" Type="http://schemas.openxmlformats.org/officeDocument/2006/relationships/hyperlink" Target="https://base.garant.ru/71181640/53f89421bbdaf741eb2d1ecc4ddb4c33/" TargetMode="External"/><Relationship Id="rId55" Type="http://schemas.openxmlformats.org/officeDocument/2006/relationships/hyperlink" Target="https://base.garant.ru/71176854/7e1c2c08a3c09999f63a4cc5c7c20684/" TargetMode="External"/><Relationship Id="rId76" Type="http://schemas.openxmlformats.org/officeDocument/2006/relationships/hyperlink" Target="https://base.garant.ru/71176854/d8b01b57742d3a84cbe3048d71fc60a9/" TargetMode="External"/><Relationship Id="rId7" Type="http://schemas.openxmlformats.org/officeDocument/2006/relationships/hyperlink" Target="https://base.garant.ru/71176854/ad9ca880784808b957a451f490b09cec/" TargetMode="External"/><Relationship Id="rId71" Type="http://schemas.openxmlformats.org/officeDocument/2006/relationships/hyperlink" Target="https://base.garant.ru/12122754/" TargetMode="External"/><Relationship Id="rId2" Type="http://schemas.openxmlformats.org/officeDocument/2006/relationships/styles" Target="styles.xml"/><Relationship Id="rId29" Type="http://schemas.openxmlformats.org/officeDocument/2006/relationships/hyperlink" Target="https://base.garant.ru/71176854/7e1c2c08a3c09999f63a4cc5c7c20684/" TargetMode="External"/><Relationship Id="rId24" Type="http://schemas.openxmlformats.org/officeDocument/2006/relationships/hyperlink" Target="https://base.garant.ru/71176854/d8b01b57742d3a84cbe3048d71fc60a9/" TargetMode="External"/><Relationship Id="rId40" Type="http://schemas.openxmlformats.org/officeDocument/2006/relationships/hyperlink" Target="https://base.garant.ru/71176854/7e1c2c08a3c09999f63a4cc5c7c20684/" TargetMode="External"/><Relationship Id="rId45" Type="http://schemas.openxmlformats.org/officeDocument/2006/relationships/hyperlink" Target="https://base.garant.ru/71176854/633c8d9ec733cd744ee6055e0203c99f/" TargetMode="External"/><Relationship Id="rId66" Type="http://schemas.openxmlformats.org/officeDocument/2006/relationships/hyperlink" Target="https://base.garant.ru/71176854/d8b01b57742d3a84cbe3048d71fc60a9/" TargetMode="External"/><Relationship Id="rId87" Type="http://schemas.openxmlformats.org/officeDocument/2006/relationships/hyperlink" Target="https://base.garant.ru/71176854/d8b01b57742d3a84cbe3048d71fc60a9/" TargetMode="External"/><Relationship Id="rId61" Type="http://schemas.openxmlformats.org/officeDocument/2006/relationships/hyperlink" Target="https://base.garant.ru/71176854/d8b01b57742d3a84cbe3048d71fc60a9/" TargetMode="External"/><Relationship Id="rId82" Type="http://schemas.openxmlformats.org/officeDocument/2006/relationships/hyperlink" Target="https://base.garant.ru/71176854/7e1c2c08a3c09999f63a4cc5c7c20684/" TargetMode="External"/><Relationship Id="rId19" Type="http://schemas.openxmlformats.org/officeDocument/2006/relationships/hyperlink" Target="https://normativ.kontur.ru/document?moduleid=1&amp;documentid=494742#h1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13</Pages>
  <Words>6295</Words>
  <Characters>35883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11</cp:revision>
  <dcterms:created xsi:type="dcterms:W3CDTF">2024-09-29T18:25:00Z</dcterms:created>
  <dcterms:modified xsi:type="dcterms:W3CDTF">2026-01-18T18:57:00Z</dcterms:modified>
</cp:coreProperties>
</file>